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A64" w:rsidRPr="00475154" w:rsidRDefault="00661A64" w:rsidP="00475154">
      <w:pPr>
        <w:pStyle w:val="BodyText2"/>
        <w:spacing w:after="0" w:line="240" w:lineRule="auto"/>
        <w:ind w:left="7080" w:firstLine="708"/>
        <w:rPr>
          <w:sz w:val="25"/>
          <w:szCs w:val="25"/>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6" type="#_x0000_t75" style="position:absolute;left:0;text-align:left;margin-left:262.8pt;margin-top:-15.55pt;width:96pt;height:96pt;z-index:251658240;visibility:visible">
            <v:imagedata r:id="rId5" o:title=""/>
          </v:shape>
        </w:pict>
      </w:r>
      <w:r>
        <w:rPr>
          <w:noProof/>
        </w:rPr>
        <w:pict>
          <v:shape id="Immagine 3" o:spid="_x0000_s1027" type="#_x0000_t75" style="position:absolute;left:0;text-align:left;margin-left:96.8pt;margin-top:-8.05pt;width:166.2pt;height:81.75pt;z-index:-251659264;visibility:visible">
            <v:imagedata r:id="rId6" o:title=""/>
          </v:shape>
        </w:pict>
      </w:r>
    </w:p>
    <w:p w:rsidR="00661A64" w:rsidRPr="00475154" w:rsidRDefault="00661A64" w:rsidP="00475154">
      <w:pPr>
        <w:pStyle w:val="BodyText2"/>
        <w:spacing w:after="0" w:line="240" w:lineRule="auto"/>
        <w:rPr>
          <w:b/>
          <w:sz w:val="25"/>
          <w:szCs w:val="25"/>
        </w:rPr>
      </w:pPr>
      <w:r>
        <w:rPr>
          <w:sz w:val="25"/>
          <w:szCs w:val="25"/>
        </w:rPr>
        <w:t xml:space="preserve">                                                                                                                               </w:t>
      </w:r>
      <w:r w:rsidRPr="00475154">
        <w:rPr>
          <w:b/>
          <w:sz w:val="25"/>
          <w:szCs w:val="25"/>
        </w:rPr>
        <w:br w:type="textWrapping" w:clear="all"/>
      </w:r>
    </w:p>
    <w:p w:rsidR="00661A64" w:rsidRDefault="00661A64" w:rsidP="00755997">
      <w:pPr>
        <w:pStyle w:val="BodyText2"/>
        <w:spacing w:after="0" w:line="240" w:lineRule="auto"/>
        <w:jc w:val="right"/>
        <w:rPr>
          <w:sz w:val="25"/>
          <w:szCs w:val="25"/>
        </w:rPr>
      </w:pPr>
    </w:p>
    <w:p w:rsidR="00661A64" w:rsidRDefault="00661A64" w:rsidP="00755997">
      <w:pPr>
        <w:pStyle w:val="BodyText2"/>
        <w:spacing w:after="0" w:line="240" w:lineRule="auto"/>
        <w:jc w:val="right"/>
        <w:rPr>
          <w:sz w:val="25"/>
          <w:szCs w:val="25"/>
        </w:rPr>
      </w:pPr>
    </w:p>
    <w:p w:rsidR="00661A64" w:rsidRDefault="00661A64" w:rsidP="00755997">
      <w:pPr>
        <w:pStyle w:val="BodyText2"/>
        <w:spacing w:after="0" w:line="240" w:lineRule="auto"/>
        <w:jc w:val="right"/>
        <w:rPr>
          <w:sz w:val="25"/>
          <w:szCs w:val="25"/>
        </w:rPr>
      </w:pPr>
    </w:p>
    <w:p w:rsidR="00661A64" w:rsidRDefault="00661A64" w:rsidP="00755997">
      <w:pPr>
        <w:pStyle w:val="BodyText2"/>
        <w:spacing w:after="0" w:line="240" w:lineRule="auto"/>
        <w:jc w:val="right"/>
        <w:rPr>
          <w:sz w:val="25"/>
          <w:szCs w:val="25"/>
        </w:rPr>
      </w:pPr>
    </w:p>
    <w:p w:rsidR="00661A64" w:rsidRDefault="00661A64" w:rsidP="00755997">
      <w:pPr>
        <w:pStyle w:val="BodyText2"/>
        <w:spacing w:after="0" w:line="240" w:lineRule="auto"/>
        <w:jc w:val="right"/>
        <w:rPr>
          <w:sz w:val="25"/>
          <w:szCs w:val="25"/>
        </w:rPr>
      </w:pPr>
    </w:p>
    <w:p w:rsidR="00661A64" w:rsidRDefault="00661A64" w:rsidP="00755997">
      <w:pPr>
        <w:pStyle w:val="BodyText2"/>
        <w:spacing w:after="0" w:line="240" w:lineRule="auto"/>
        <w:jc w:val="right"/>
        <w:rPr>
          <w:sz w:val="25"/>
          <w:szCs w:val="25"/>
        </w:rPr>
      </w:pPr>
      <w:r w:rsidRPr="00924155">
        <w:rPr>
          <w:sz w:val="25"/>
          <w:szCs w:val="25"/>
        </w:rPr>
        <w:t xml:space="preserve">Imola, </w:t>
      </w:r>
      <w:r>
        <w:rPr>
          <w:sz w:val="25"/>
          <w:szCs w:val="25"/>
        </w:rPr>
        <w:t xml:space="preserve">20 giugno </w:t>
      </w:r>
      <w:r w:rsidRPr="00924155">
        <w:rPr>
          <w:sz w:val="25"/>
          <w:szCs w:val="25"/>
        </w:rPr>
        <w:t>2019</w:t>
      </w:r>
    </w:p>
    <w:p w:rsidR="00661A64" w:rsidRDefault="00661A64" w:rsidP="00755997">
      <w:pPr>
        <w:pStyle w:val="BodyText2"/>
        <w:spacing w:after="0" w:line="240" w:lineRule="auto"/>
        <w:jc w:val="right"/>
        <w:rPr>
          <w:b/>
          <w:szCs w:val="28"/>
        </w:rPr>
      </w:pPr>
    </w:p>
    <w:p w:rsidR="00661A64" w:rsidRPr="007468CA" w:rsidRDefault="00661A64" w:rsidP="004A6BD1">
      <w:pPr>
        <w:pStyle w:val="BodyText2"/>
        <w:spacing w:after="0" w:line="240" w:lineRule="auto"/>
        <w:jc w:val="center"/>
        <w:rPr>
          <w:b/>
          <w:szCs w:val="28"/>
        </w:rPr>
      </w:pPr>
      <w:r>
        <w:rPr>
          <w:b/>
          <w:szCs w:val="28"/>
        </w:rPr>
        <w:t>COMUNICATO</w:t>
      </w:r>
      <w:r w:rsidRPr="007468CA">
        <w:rPr>
          <w:b/>
          <w:szCs w:val="28"/>
        </w:rPr>
        <w:t xml:space="preserve"> STAMPA</w:t>
      </w:r>
    </w:p>
    <w:p w:rsidR="00661A64" w:rsidRDefault="00661A64" w:rsidP="004A6BD1">
      <w:pPr>
        <w:pStyle w:val="BodyText2"/>
        <w:spacing w:after="0" w:line="240" w:lineRule="auto"/>
        <w:jc w:val="center"/>
        <w:rPr>
          <w:rStyle w:val="Strong"/>
          <w:bCs/>
          <w:color w:val="000000"/>
        </w:rPr>
      </w:pPr>
    </w:p>
    <w:p w:rsidR="00661A64" w:rsidRPr="008F6C0B" w:rsidRDefault="00661A64" w:rsidP="008F6C0B">
      <w:pPr>
        <w:jc w:val="center"/>
        <w:rPr>
          <w:b/>
          <w:szCs w:val="28"/>
        </w:rPr>
      </w:pPr>
      <w:r w:rsidRPr="008F6C0B">
        <w:rPr>
          <w:b/>
          <w:szCs w:val="28"/>
        </w:rPr>
        <w:t>Domenica 14 luglio con apertura dei cancelli alle ore 20 ed inizio alle ore 21 - Ingresso gratuito</w:t>
      </w:r>
    </w:p>
    <w:p w:rsidR="00661A64" w:rsidRDefault="00661A64" w:rsidP="004A6BD1">
      <w:pPr>
        <w:jc w:val="center"/>
        <w:rPr>
          <w:b/>
          <w:color w:val="FF0000"/>
          <w:szCs w:val="28"/>
        </w:rPr>
      </w:pPr>
      <w:r>
        <w:rPr>
          <w:b/>
          <w:color w:val="FF0000"/>
          <w:szCs w:val="28"/>
        </w:rPr>
        <w:t>MARIO BIONDI IN CONCERTO ALL’AUTODROMO DI IMOLA</w:t>
      </w:r>
    </w:p>
    <w:p w:rsidR="00661A64" w:rsidRDefault="00661A64" w:rsidP="004A6BD1">
      <w:pPr>
        <w:jc w:val="center"/>
        <w:rPr>
          <w:b/>
          <w:color w:val="FF0000"/>
          <w:szCs w:val="28"/>
        </w:rPr>
      </w:pPr>
    </w:p>
    <w:p w:rsidR="00661A64" w:rsidRPr="00F43DC7" w:rsidRDefault="00661A64" w:rsidP="00F43DC7">
      <w:pPr>
        <w:jc w:val="both"/>
        <w:rPr>
          <w:sz w:val="25"/>
          <w:szCs w:val="25"/>
        </w:rPr>
      </w:pPr>
      <w:r w:rsidRPr="00F43DC7">
        <w:rPr>
          <w:sz w:val="25"/>
          <w:szCs w:val="25"/>
        </w:rPr>
        <w:t xml:space="preserve">E’ </w:t>
      </w:r>
      <w:r w:rsidRPr="00F43DC7">
        <w:rPr>
          <w:b/>
          <w:sz w:val="25"/>
          <w:szCs w:val="25"/>
        </w:rPr>
        <w:t>Mario Biondi</w:t>
      </w:r>
      <w:r w:rsidRPr="00F43DC7">
        <w:rPr>
          <w:sz w:val="25"/>
          <w:szCs w:val="25"/>
        </w:rPr>
        <w:t xml:space="preserve"> il protagonista del concerto in programma all’autodromo internazionale ‘Enzo e Dino Ferrari’, domenica 14 luglio prossimo, ad Imola. Il concerto sarà ad ingresso gratuito, con apertura dei cancelli alle ore 20 ed inizio alle ore 21.</w:t>
      </w:r>
    </w:p>
    <w:p w:rsidR="00661A64" w:rsidRDefault="00661A64" w:rsidP="00E423E6">
      <w:pPr>
        <w:jc w:val="both"/>
        <w:rPr>
          <w:sz w:val="25"/>
          <w:szCs w:val="25"/>
        </w:rPr>
      </w:pPr>
    </w:p>
    <w:p w:rsidR="00661A64" w:rsidRDefault="00661A64" w:rsidP="00006D94">
      <w:pPr>
        <w:jc w:val="both"/>
        <w:rPr>
          <w:color w:val="000000"/>
          <w:sz w:val="25"/>
          <w:szCs w:val="25"/>
        </w:rPr>
      </w:pPr>
      <w:r w:rsidRPr="00006D94">
        <w:rPr>
          <w:color w:val="000000"/>
          <w:sz w:val="25"/>
          <w:szCs w:val="25"/>
        </w:rPr>
        <w:t>Promosso dal Comune di Imola insieme al Gruppo Hera</w:t>
      </w:r>
      <w:bookmarkStart w:id="0" w:name="_GoBack"/>
      <w:bookmarkEnd w:id="0"/>
      <w:r w:rsidRPr="00006D94">
        <w:rPr>
          <w:color w:val="000000"/>
          <w:sz w:val="25"/>
          <w:szCs w:val="25"/>
        </w:rPr>
        <w:t>, l’evento è organizzato da Formula Imola e si avvale della collaborazione di Studio’s Srl, con il sostegno di Cefla s.c. e Allianz Agenzia di Imola Piazza Matteotti (agenti Bernardi Roberto e Camanzi Davide).</w:t>
      </w:r>
    </w:p>
    <w:p w:rsidR="00661A64" w:rsidRPr="00006D94" w:rsidRDefault="00661A64" w:rsidP="00006D94">
      <w:pPr>
        <w:jc w:val="both"/>
        <w:rPr>
          <w:color w:val="000000"/>
          <w:sz w:val="25"/>
          <w:szCs w:val="25"/>
        </w:rPr>
      </w:pPr>
    </w:p>
    <w:p w:rsidR="00661A64" w:rsidRPr="00006D94" w:rsidRDefault="00661A64" w:rsidP="00006D94">
      <w:pPr>
        <w:jc w:val="both"/>
        <w:rPr>
          <w:color w:val="000000"/>
          <w:sz w:val="25"/>
          <w:szCs w:val="25"/>
        </w:rPr>
      </w:pPr>
      <w:r w:rsidRPr="00006D94">
        <w:rPr>
          <w:b/>
          <w:bCs/>
          <w:color w:val="000000"/>
          <w:sz w:val="25"/>
          <w:szCs w:val="25"/>
        </w:rPr>
        <w:t>La tappa imolese di Mario Biondi</w:t>
      </w:r>
      <w:r w:rsidRPr="00006D94">
        <w:rPr>
          <w:color w:val="000000"/>
          <w:sz w:val="25"/>
          <w:szCs w:val="25"/>
        </w:rPr>
        <w:t xml:space="preserve"> – Tra due Festival internazionali in Spagna e Lettonia, la tappa di Imola si inserisce all’interno di un fitto ormai consolidato calendario di concerti in Italia e soprattutto all’estero del cantante catanese, costantemente impegnato nell'attività live ed artista consacrato a livello internazionale con la sua voce calda, profonda, sensuale, eppure limpida e sicura.</w:t>
      </w:r>
    </w:p>
    <w:p w:rsidR="00661A64" w:rsidRPr="00006D94" w:rsidRDefault="00661A64" w:rsidP="00006D94">
      <w:pPr>
        <w:jc w:val="both"/>
        <w:rPr>
          <w:color w:val="000000"/>
          <w:sz w:val="25"/>
          <w:szCs w:val="25"/>
        </w:rPr>
      </w:pPr>
      <w:r w:rsidRPr="00006D94">
        <w:rPr>
          <w:color w:val="000000"/>
          <w:sz w:val="25"/>
          <w:szCs w:val="25"/>
        </w:rPr>
        <w:t xml:space="preserve">Il concerto di Imola avviene a poco più di un mese dall’uscita, a sorpresa, del nuovo singolo </w:t>
      </w:r>
      <w:r w:rsidRPr="00006D94">
        <w:rPr>
          <w:color w:val="000000"/>
          <w:sz w:val="25"/>
          <w:szCs w:val="25"/>
        </w:rPr>
        <w:br/>
        <w:t>di Mario Biondi “Sunny Days”, in duetto con l'astro nascente jazz Cleveland P. Jones.</w:t>
      </w:r>
    </w:p>
    <w:p w:rsidR="00661A64" w:rsidRPr="00006D94" w:rsidRDefault="00661A64" w:rsidP="00006D94">
      <w:pPr>
        <w:jc w:val="both"/>
        <w:rPr>
          <w:color w:val="000000"/>
          <w:sz w:val="25"/>
          <w:szCs w:val="25"/>
        </w:rPr>
      </w:pPr>
      <w:r w:rsidRPr="00006D94">
        <w:rPr>
          <w:color w:val="000000"/>
          <w:sz w:val="25"/>
          <w:szCs w:val="25"/>
        </w:rPr>
        <w:t>A proposito del brano Mario Biondi dichiara: “Gli occhi, che sono lo specchio dell’anima, si incontrano e raccontano con voci diverse la stessa storia. C’è chi grida e chi parla sotto voce ma il dolore è la stessa croce”.</w:t>
      </w:r>
    </w:p>
    <w:p w:rsidR="00661A64" w:rsidRPr="00B812BD" w:rsidRDefault="00661A64" w:rsidP="00B812BD">
      <w:pPr>
        <w:jc w:val="both"/>
        <w:rPr>
          <w:sz w:val="25"/>
          <w:szCs w:val="25"/>
        </w:rPr>
      </w:pPr>
    </w:p>
    <w:p w:rsidR="00661A64" w:rsidRPr="000F5C41" w:rsidRDefault="00661A64" w:rsidP="00B812BD">
      <w:pPr>
        <w:jc w:val="both"/>
        <w:rPr>
          <w:bCs/>
          <w:sz w:val="25"/>
          <w:szCs w:val="25"/>
        </w:rPr>
      </w:pPr>
      <w:r>
        <w:rPr>
          <w:b/>
          <w:bCs/>
          <w:sz w:val="25"/>
          <w:szCs w:val="25"/>
        </w:rPr>
        <w:t xml:space="preserve">Manuela Sangiorgi (Sindaca di Imola): </w:t>
      </w:r>
      <w:r>
        <w:rPr>
          <w:bCs/>
          <w:sz w:val="25"/>
          <w:szCs w:val="25"/>
        </w:rPr>
        <w:t>“Desideravamo fortemente regalare ad Imola ed agli imolesi un altro emozionante momento di grande musica dopo il successo della 24esima edizione della kermesse ‘Imola in Musica’. L’abbinamento con l’autodromo ‘Enzo e Dino Ferrari’ è stato naturale nella volontà di ripercorrere la straordinaria storia dei grandi appuntamenti live tenutisi nel circuito ed insistere nella polivalenza di una struttura sportiva dall’enorme potenziale logistico. Mario Biondi è un artista straordinario, completo, apprezzato sia in campo nazionale che in quello internazionale dove è uno degli indiscussi ambasciatori della nostra musica. Grazie al Gruppo Hera per l’immediato sostegno all’iniziativa, a Formula Imola per la comunione d’intenti, a Studio’s per la collaborazione, a Cefla ed Allianz per il supporto. Il tutto in ottica di un 2020 che ci porterà in dote altri importanti appuntamenti tematici”.</w:t>
      </w:r>
    </w:p>
    <w:p w:rsidR="00661A64" w:rsidRDefault="00661A64" w:rsidP="00B812BD">
      <w:pPr>
        <w:jc w:val="both"/>
        <w:rPr>
          <w:b/>
          <w:bCs/>
          <w:sz w:val="25"/>
          <w:szCs w:val="25"/>
        </w:rPr>
      </w:pPr>
    </w:p>
    <w:p w:rsidR="00661A64" w:rsidRDefault="00661A64" w:rsidP="00B812BD">
      <w:pPr>
        <w:jc w:val="both"/>
        <w:rPr>
          <w:sz w:val="25"/>
          <w:szCs w:val="25"/>
        </w:rPr>
      </w:pPr>
      <w:r w:rsidRPr="00B812BD">
        <w:rPr>
          <w:b/>
          <w:bCs/>
          <w:sz w:val="25"/>
          <w:szCs w:val="25"/>
        </w:rPr>
        <w:t>Roberto Marazzi (Direttore Autodromo):</w:t>
      </w:r>
      <w:r w:rsidRPr="00B812BD">
        <w:rPr>
          <w:sz w:val="25"/>
          <w:szCs w:val="25"/>
        </w:rPr>
        <w:t xml:space="preserve"> “Con l’Amministrazione Comunale ci siamo impegnati per riuscire a portare quest’anno un concerto all’Autodromo e alla fine la nostra perseveranza e determinazione, con la imprescindibile collaborazione di Studio</w:t>
      </w:r>
      <w:r>
        <w:rPr>
          <w:sz w:val="25"/>
          <w:szCs w:val="25"/>
        </w:rPr>
        <w:t>’</w:t>
      </w:r>
      <w:r w:rsidRPr="00B812BD">
        <w:rPr>
          <w:sz w:val="25"/>
          <w:szCs w:val="25"/>
        </w:rPr>
        <w:t>s, è stata premiata con la presenza di un artista del calibro di Mario Biondi, che sta riscuotendo grande successo in Italia e in Europa. Grazie al prezioso supporto di Hera, Cefla e Allianz, riunendo tutte le forze, siamo riusciti inoltre a regalare questo spettacolo alla città e mi auguro che siano davvero tantissimi coloro che assisteranno a questo imperdibile concerto”.</w:t>
      </w:r>
    </w:p>
    <w:p w:rsidR="00661A64" w:rsidRDefault="00661A64" w:rsidP="00B812BD">
      <w:pPr>
        <w:jc w:val="both"/>
        <w:rPr>
          <w:sz w:val="25"/>
          <w:szCs w:val="25"/>
        </w:rPr>
      </w:pPr>
    </w:p>
    <w:p w:rsidR="00661A64" w:rsidRPr="003159D4" w:rsidRDefault="00661A64" w:rsidP="003159D4">
      <w:pPr>
        <w:jc w:val="both"/>
        <w:rPr>
          <w:b/>
          <w:bCs/>
          <w:sz w:val="25"/>
          <w:szCs w:val="25"/>
        </w:rPr>
      </w:pPr>
      <w:r w:rsidRPr="003159D4">
        <w:rPr>
          <w:b/>
          <w:bCs/>
          <w:sz w:val="25"/>
          <w:szCs w:val="25"/>
        </w:rPr>
        <w:t xml:space="preserve">Giuseppe Gagliano (Direttore Centrale Relazioni Esterne Hera Spa): </w:t>
      </w:r>
      <w:r w:rsidRPr="005D4C99">
        <w:rPr>
          <w:bCs/>
          <w:sz w:val="25"/>
          <w:szCs w:val="25"/>
        </w:rPr>
        <w:t>“</w:t>
      </w:r>
      <w:r w:rsidRPr="003159D4">
        <w:rPr>
          <w:sz w:val="25"/>
          <w:szCs w:val="25"/>
        </w:rPr>
        <w:t>Siamo contenti di contribuire ad offrire alla città di Imola un concerto importante che vede la presenza di un artista internazionale. Un evento gratuito che favorisce la più ampia partecipazione, consentendo a tutti l'accesso a una offerta artistica di livello. Con questa iniziativa intendiamo così dare seguito a un impegno congiunto grazie al quale, assieme alle istituzioni locali, riusciamo a valorizzare il meglio delle proposte culturali che sanno esprimere le nostre comunità di riferimento</w:t>
      </w:r>
      <w:r>
        <w:rPr>
          <w:sz w:val="25"/>
          <w:szCs w:val="25"/>
        </w:rPr>
        <w:t>”.</w:t>
      </w:r>
    </w:p>
    <w:p w:rsidR="00661A64" w:rsidRPr="00B812BD" w:rsidRDefault="00661A64" w:rsidP="00B812BD">
      <w:pPr>
        <w:jc w:val="both"/>
        <w:rPr>
          <w:sz w:val="25"/>
          <w:szCs w:val="25"/>
        </w:rPr>
      </w:pPr>
    </w:p>
    <w:p w:rsidR="00661A64" w:rsidRPr="00B812BD" w:rsidRDefault="00661A64" w:rsidP="00B812BD">
      <w:pPr>
        <w:jc w:val="both"/>
        <w:rPr>
          <w:sz w:val="25"/>
          <w:szCs w:val="25"/>
        </w:rPr>
      </w:pPr>
      <w:r>
        <w:rPr>
          <w:b/>
          <w:sz w:val="25"/>
          <w:szCs w:val="25"/>
        </w:rPr>
        <w:t xml:space="preserve">Accesso e logistica </w:t>
      </w:r>
      <w:r w:rsidRPr="00B812BD">
        <w:rPr>
          <w:sz w:val="25"/>
          <w:szCs w:val="25"/>
        </w:rPr>
        <w:t>– Come sopra ricordato, il concerto si svolgerà domenica 14 luglio nel paddock dell’autodromo internazionale “Enzo e Dino Ferrari”. Sarà ad ingresso gratuito, con apertura dei cancelli alle ore 20 ed inizio concerto alle ore 21.</w:t>
      </w:r>
    </w:p>
    <w:p w:rsidR="00661A64" w:rsidRPr="00B812BD" w:rsidRDefault="00661A64" w:rsidP="00B812BD">
      <w:pPr>
        <w:jc w:val="both"/>
        <w:rPr>
          <w:sz w:val="25"/>
          <w:szCs w:val="25"/>
        </w:rPr>
      </w:pPr>
      <w:r w:rsidRPr="00B812BD">
        <w:rPr>
          <w:sz w:val="25"/>
          <w:szCs w:val="25"/>
        </w:rPr>
        <w:t>Per accedere all’area concerto si entra in autodromo dall’ingresso su viale Dante –</w:t>
      </w:r>
      <w:r>
        <w:rPr>
          <w:sz w:val="25"/>
          <w:szCs w:val="25"/>
        </w:rPr>
        <w:t xml:space="preserve"> </w:t>
      </w:r>
      <w:r w:rsidRPr="003239B6">
        <w:rPr>
          <w:color w:val="000000"/>
          <w:sz w:val="25"/>
          <w:szCs w:val="25"/>
        </w:rPr>
        <w:t>Piazza Ayrton Senna</w:t>
      </w:r>
      <w:r>
        <w:rPr>
          <w:b/>
          <w:color w:val="FF0000"/>
          <w:sz w:val="25"/>
          <w:szCs w:val="25"/>
        </w:rPr>
        <w:t xml:space="preserve"> </w:t>
      </w:r>
      <w:r w:rsidRPr="00B812BD">
        <w:rPr>
          <w:sz w:val="25"/>
          <w:szCs w:val="25"/>
        </w:rPr>
        <w:t xml:space="preserve">e si prosegue lungo il paddock. </w:t>
      </w:r>
      <w:r w:rsidRPr="003239B6">
        <w:rPr>
          <w:color w:val="000000"/>
          <w:sz w:val="25"/>
          <w:szCs w:val="25"/>
        </w:rPr>
        <w:t xml:space="preserve">Sotto il palco, verrà allestita un’area con </w:t>
      </w:r>
      <w:r>
        <w:rPr>
          <w:color w:val="000000"/>
          <w:sz w:val="25"/>
          <w:szCs w:val="25"/>
        </w:rPr>
        <w:t xml:space="preserve">posti </w:t>
      </w:r>
      <w:r w:rsidRPr="003239B6">
        <w:rPr>
          <w:color w:val="000000"/>
          <w:sz w:val="25"/>
          <w:szCs w:val="25"/>
        </w:rPr>
        <w:t>a sedere, in gran parte destinati al pubblico</w:t>
      </w:r>
      <w:r>
        <w:rPr>
          <w:color w:val="000000"/>
          <w:sz w:val="25"/>
          <w:szCs w:val="25"/>
        </w:rPr>
        <w:t xml:space="preserve"> (con priorità ad  anziani e donne in gravidanza)</w:t>
      </w:r>
      <w:r w:rsidRPr="003239B6">
        <w:rPr>
          <w:color w:val="000000"/>
          <w:sz w:val="25"/>
          <w:szCs w:val="25"/>
        </w:rPr>
        <w:t>,</w:t>
      </w:r>
      <w:r w:rsidRPr="00B812BD">
        <w:rPr>
          <w:sz w:val="25"/>
          <w:szCs w:val="25"/>
        </w:rPr>
        <w:t xml:space="preserve"> fino ad esaurimento dei posti stessi</w:t>
      </w:r>
      <w:r>
        <w:rPr>
          <w:sz w:val="25"/>
          <w:szCs w:val="25"/>
        </w:rPr>
        <w:t xml:space="preserve">. Il pubblico restante </w:t>
      </w:r>
      <w:r w:rsidRPr="00B812BD">
        <w:rPr>
          <w:sz w:val="25"/>
          <w:szCs w:val="25"/>
        </w:rPr>
        <w:t>potrà seguire il concerto in piedi. Sarà inoltre allestita un’apposita area riservata ai disabili</w:t>
      </w:r>
      <w:r>
        <w:rPr>
          <w:sz w:val="25"/>
          <w:szCs w:val="25"/>
        </w:rPr>
        <w:t>, a fianco di quella con i posti a sedere</w:t>
      </w:r>
      <w:r w:rsidRPr="00B812BD">
        <w:rPr>
          <w:sz w:val="25"/>
          <w:szCs w:val="25"/>
        </w:rPr>
        <w:t>.</w:t>
      </w:r>
    </w:p>
    <w:p w:rsidR="00661A64" w:rsidRDefault="00661A64" w:rsidP="00B812BD">
      <w:pPr>
        <w:jc w:val="both"/>
        <w:rPr>
          <w:sz w:val="25"/>
          <w:szCs w:val="25"/>
        </w:rPr>
      </w:pPr>
    </w:p>
    <w:p w:rsidR="00661A64" w:rsidRPr="003239B6" w:rsidRDefault="00661A64" w:rsidP="00C04D37">
      <w:pPr>
        <w:jc w:val="both"/>
        <w:rPr>
          <w:sz w:val="25"/>
          <w:szCs w:val="25"/>
        </w:rPr>
      </w:pPr>
      <w:r w:rsidRPr="003239B6">
        <w:rPr>
          <w:sz w:val="25"/>
          <w:szCs w:val="25"/>
        </w:rPr>
        <w:t xml:space="preserve">Info: </w:t>
      </w:r>
      <w:hyperlink r:id="rId7" w:history="1">
        <w:r w:rsidRPr="003239B6">
          <w:rPr>
            <w:rStyle w:val="Hyperlink"/>
            <w:sz w:val="25"/>
            <w:szCs w:val="25"/>
          </w:rPr>
          <w:t>www.autodromoimola.it</w:t>
        </w:r>
      </w:hyperlink>
      <w:r w:rsidRPr="003239B6">
        <w:rPr>
          <w:sz w:val="25"/>
          <w:szCs w:val="25"/>
        </w:rPr>
        <w:t xml:space="preserve">  facebook.com/comuneimola</w:t>
      </w:r>
    </w:p>
    <w:p w:rsidR="00661A64" w:rsidRPr="003239B6" w:rsidRDefault="00661A64" w:rsidP="00C04D37">
      <w:pPr>
        <w:jc w:val="both"/>
        <w:rPr>
          <w:sz w:val="25"/>
          <w:szCs w:val="25"/>
        </w:rPr>
      </w:pPr>
      <w:hyperlink r:id="rId8" w:history="1">
        <w:r w:rsidRPr="003239B6">
          <w:rPr>
            <w:rStyle w:val="Hyperlink"/>
            <w:sz w:val="25"/>
            <w:szCs w:val="25"/>
          </w:rPr>
          <w:t>www.comune.imola.bo.it</w:t>
        </w:r>
      </w:hyperlink>
      <w:r w:rsidRPr="003239B6">
        <w:rPr>
          <w:sz w:val="25"/>
          <w:szCs w:val="25"/>
        </w:rPr>
        <w:t xml:space="preserve">   </w:t>
      </w:r>
      <w:r w:rsidRPr="003239B6">
        <w:rPr>
          <w:color w:val="000000"/>
          <w:sz w:val="25"/>
          <w:szCs w:val="25"/>
        </w:rPr>
        <w:t>facebook.com/autodromoimola</w:t>
      </w:r>
    </w:p>
    <w:p w:rsidR="00661A64" w:rsidRPr="003239B6" w:rsidRDefault="00661A64" w:rsidP="00C04D37">
      <w:pPr>
        <w:jc w:val="both"/>
        <w:rPr>
          <w:sz w:val="25"/>
          <w:szCs w:val="25"/>
        </w:rPr>
      </w:pPr>
    </w:p>
    <w:p w:rsidR="00661A64" w:rsidRPr="003239B6" w:rsidRDefault="00661A64" w:rsidP="00C04D37">
      <w:pPr>
        <w:jc w:val="both"/>
        <w:rPr>
          <w:sz w:val="25"/>
          <w:szCs w:val="25"/>
        </w:rPr>
      </w:pPr>
    </w:p>
    <w:p w:rsidR="00661A64" w:rsidRDefault="00661A64" w:rsidP="00924155">
      <w:pPr>
        <w:jc w:val="both"/>
        <w:rPr>
          <w:sz w:val="25"/>
          <w:szCs w:val="25"/>
        </w:rPr>
      </w:pPr>
      <w:r w:rsidRPr="003239B6">
        <w:rPr>
          <w:sz w:val="25"/>
          <w:szCs w:val="25"/>
        </w:rPr>
        <w:t xml:space="preserve">       </w:t>
      </w:r>
      <w:r>
        <w:rPr>
          <w:sz w:val="25"/>
          <w:szCs w:val="25"/>
        </w:rPr>
        <w:t>Marcello Pollini</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Vinicio Dall’Ara</w:t>
      </w:r>
    </w:p>
    <w:p w:rsidR="00661A64" w:rsidRDefault="00661A64" w:rsidP="00924155">
      <w:pPr>
        <w:jc w:val="both"/>
        <w:rPr>
          <w:sz w:val="25"/>
          <w:szCs w:val="25"/>
        </w:rPr>
      </w:pPr>
      <w:r>
        <w:rPr>
          <w:sz w:val="25"/>
          <w:szCs w:val="25"/>
        </w:rPr>
        <w:t xml:space="preserve">        Addetto Stampa</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Addetto Stampa</w:t>
      </w:r>
    </w:p>
    <w:p w:rsidR="00661A64" w:rsidRPr="00924155" w:rsidRDefault="00661A64" w:rsidP="00924155">
      <w:pPr>
        <w:jc w:val="both"/>
        <w:rPr>
          <w:sz w:val="25"/>
          <w:szCs w:val="25"/>
        </w:rPr>
      </w:pPr>
      <w:r>
        <w:rPr>
          <w:sz w:val="25"/>
          <w:szCs w:val="25"/>
        </w:rPr>
        <w:t>Autodromo “Enzo e Dino Ferrari”</w:t>
      </w:r>
      <w:r w:rsidRPr="00924155">
        <w:rPr>
          <w:sz w:val="25"/>
          <w:szCs w:val="25"/>
        </w:rPr>
        <w:tab/>
      </w:r>
      <w:r w:rsidRPr="00924155">
        <w:rPr>
          <w:sz w:val="25"/>
          <w:szCs w:val="25"/>
        </w:rPr>
        <w:tab/>
      </w:r>
      <w:r w:rsidRPr="00924155">
        <w:rPr>
          <w:sz w:val="25"/>
          <w:szCs w:val="25"/>
        </w:rPr>
        <w:tab/>
      </w:r>
      <w:r w:rsidRPr="00924155">
        <w:rPr>
          <w:sz w:val="25"/>
          <w:szCs w:val="25"/>
        </w:rPr>
        <w:tab/>
        <w:t xml:space="preserve">   </w:t>
      </w:r>
      <w:r w:rsidRPr="00924155">
        <w:rPr>
          <w:sz w:val="25"/>
          <w:szCs w:val="25"/>
        </w:rPr>
        <w:tab/>
      </w:r>
      <w:r w:rsidRPr="00924155">
        <w:rPr>
          <w:sz w:val="25"/>
          <w:szCs w:val="25"/>
        </w:rPr>
        <w:tab/>
      </w:r>
      <w:r>
        <w:rPr>
          <w:sz w:val="25"/>
          <w:szCs w:val="25"/>
        </w:rPr>
        <w:t>Comune di Imola</w:t>
      </w:r>
    </w:p>
    <w:sectPr w:rsidR="00661A64" w:rsidRPr="00924155" w:rsidSect="000C7B3F">
      <w:pgSz w:w="11906" w:h="16838"/>
      <w:pgMar w:top="851" w:right="1134" w:bottom="851" w:left="113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gnet Roundhand ATT">
    <w:altName w:val="Calibri"/>
    <w:panose1 w:val="00000000000000000000"/>
    <w:charset w:val="00"/>
    <w:family w:val="script"/>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10EAA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EFC05A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0F47EE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2A8367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92CC4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02489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7209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B620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F0593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15072D6"/>
    <w:lvl w:ilvl="0">
      <w:start w:val="1"/>
      <w:numFmt w:val="bullet"/>
      <w:lvlText w:val=""/>
      <w:lvlJc w:val="left"/>
      <w:pPr>
        <w:tabs>
          <w:tab w:val="num" w:pos="360"/>
        </w:tabs>
        <w:ind w:left="360" w:hanging="360"/>
      </w:pPr>
      <w:rPr>
        <w:rFonts w:ascii="Symbol" w:hAnsi="Symbol" w:hint="default"/>
      </w:rPr>
    </w:lvl>
  </w:abstractNum>
  <w:abstractNum w:abstractNumId="10">
    <w:nsid w:val="10AE1E97"/>
    <w:multiLevelType w:val="hybridMultilevel"/>
    <w:tmpl w:val="4148E39A"/>
    <w:lvl w:ilvl="0" w:tplc="C85859FA">
      <w:start w:val="1"/>
      <w:numFmt w:val="lowerLetter"/>
      <w:lvlText w:val="%1)"/>
      <w:lvlJc w:val="left"/>
      <w:pPr>
        <w:ind w:left="1080" w:hanging="360"/>
      </w:pPr>
      <w:rPr>
        <w:rFonts w:cs="Times New Roman"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1">
    <w:nsid w:val="2A9E1CCB"/>
    <w:multiLevelType w:val="hybridMultilevel"/>
    <w:tmpl w:val="E58CF1D2"/>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393B3A49"/>
    <w:multiLevelType w:val="hybridMultilevel"/>
    <w:tmpl w:val="7B341FB4"/>
    <w:lvl w:ilvl="0" w:tplc="2C9CEC0E">
      <w:start w:val="1"/>
      <w:numFmt w:val="bullet"/>
      <w:lvlText w:val="-"/>
      <w:lvlJc w:val="left"/>
      <w:pPr>
        <w:ind w:left="1068" w:hanging="360"/>
      </w:pPr>
      <w:rPr>
        <w:rFonts w:ascii="Sylfaen" w:hAnsi="Sylfaen"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4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3025"/>
    <w:rsid w:val="00001E2C"/>
    <w:rsid w:val="00006D94"/>
    <w:rsid w:val="00021529"/>
    <w:rsid w:val="000251BB"/>
    <w:rsid w:val="00025D95"/>
    <w:rsid w:val="0002711A"/>
    <w:rsid w:val="00043E22"/>
    <w:rsid w:val="000556BC"/>
    <w:rsid w:val="00060219"/>
    <w:rsid w:val="000841BC"/>
    <w:rsid w:val="000853A6"/>
    <w:rsid w:val="000875CA"/>
    <w:rsid w:val="00091270"/>
    <w:rsid w:val="000A176F"/>
    <w:rsid w:val="000A2672"/>
    <w:rsid w:val="000B6D66"/>
    <w:rsid w:val="000B6ED8"/>
    <w:rsid w:val="000C0818"/>
    <w:rsid w:val="000C2B8F"/>
    <w:rsid w:val="000C62A1"/>
    <w:rsid w:val="000C7B3F"/>
    <w:rsid w:val="000C7EC3"/>
    <w:rsid w:val="000D7DFE"/>
    <w:rsid w:val="000E7C2A"/>
    <w:rsid w:val="000F5183"/>
    <w:rsid w:val="000F5C41"/>
    <w:rsid w:val="00135A9D"/>
    <w:rsid w:val="00137D9D"/>
    <w:rsid w:val="00142B26"/>
    <w:rsid w:val="00147D2C"/>
    <w:rsid w:val="0017569D"/>
    <w:rsid w:val="00194D89"/>
    <w:rsid w:val="001C3424"/>
    <w:rsid w:val="001D3C73"/>
    <w:rsid w:val="001D6D13"/>
    <w:rsid w:val="001E450C"/>
    <w:rsid w:val="001F1AB2"/>
    <w:rsid w:val="00202E62"/>
    <w:rsid w:val="002054C6"/>
    <w:rsid w:val="0021753D"/>
    <w:rsid w:val="0024186C"/>
    <w:rsid w:val="00276247"/>
    <w:rsid w:val="00282E59"/>
    <w:rsid w:val="00291445"/>
    <w:rsid w:val="002A324C"/>
    <w:rsid w:val="002A490F"/>
    <w:rsid w:val="002B07E3"/>
    <w:rsid w:val="002B0F2E"/>
    <w:rsid w:val="002C2F99"/>
    <w:rsid w:val="002C6C11"/>
    <w:rsid w:val="002D1CE6"/>
    <w:rsid w:val="003008C6"/>
    <w:rsid w:val="00302D70"/>
    <w:rsid w:val="00315821"/>
    <w:rsid w:val="003159D4"/>
    <w:rsid w:val="00316DC3"/>
    <w:rsid w:val="003172A5"/>
    <w:rsid w:val="003239B6"/>
    <w:rsid w:val="003371A1"/>
    <w:rsid w:val="00345ECC"/>
    <w:rsid w:val="00356169"/>
    <w:rsid w:val="00365CB0"/>
    <w:rsid w:val="00365E9D"/>
    <w:rsid w:val="0037391A"/>
    <w:rsid w:val="00382D01"/>
    <w:rsid w:val="00397483"/>
    <w:rsid w:val="003B2018"/>
    <w:rsid w:val="003B2CD4"/>
    <w:rsid w:val="003D057C"/>
    <w:rsid w:val="003E4BCA"/>
    <w:rsid w:val="003E61DA"/>
    <w:rsid w:val="003F51D0"/>
    <w:rsid w:val="00417690"/>
    <w:rsid w:val="00436B18"/>
    <w:rsid w:val="00445CD9"/>
    <w:rsid w:val="004462B0"/>
    <w:rsid w:val="004553F7"/>
    <w:rsid w:val="0046011D"/>
    <w:rsid w:val="004603C1"/>
    <w:rsid w:val="004667B8"/>
    <w:rsid w:val="00475154"/>
    <w:rsid w:val="0047713F"/>
    <w:rsid w:val="004A1CFD"/>
    <w:rsid w:val="004A6BD1"/>
    <w:rsid w:val="004A7B4C"/>
    <w:rsid w:val="004B73CE"/>
    <w:rsid w:val="004B74B5"/>
    <w:rsid w:val="004C372B"/>
    <w:rsid w:val="004C533A"/>
    <w:rsid w:val="004D55C1"/>
    <w:rsid w:val="004F4432"/>
    <w:rsid w:val="00504361"/>
    <w:rsid w:val="00507EA6"/>
    <w:rsid w:val="00522D12"/>
    <w:rsid w:val="00527CE3"/>
    <w:rsid w:val="00534F3B"/>
    <w:rsid w:val="00544174"/>
    <w:rsid w:val="00562BEC"/>
    <w:rsid w:val="00564F00"/>
    <w:rsid w:val="005C2B67"/>
    <w:rsid w:val="005C5D54"/>
    <w:rsid w:val="005D4643"/>
    <w:rsid w:val="005D4C99"/>
    <w:rsid w:val="005E53A2"/>
    <w:rsid w:val="005E55AC"/>
    <w:rsid w:val="005F4B94"/>
    <w:rsid w:val="00602006"/>
    <w:rsid w:val="00604EBA"/>
    <w:rsid w:val="00607B65"/>
    <w:rsid w:val="00613B74"/>
    <w:rsid w:val="00652052"/>
    <w:rsid w:val="00661A64"/>
    <w:rsid w:val="00662008"/>
    <w:rsid w:val="00665736"/>
    <w:rsid w:val="00667474"/>
    <w:rsid w:val="00686302"/>
    <w:rsid w:val="00690E28"/>
    <w:rsid w:val="0069599E"/>
    <w:rsid w:val="00697688"/>
    <w:rsid w:val="006A1C2F"/>
    <w:rsid w:val="006A2C54"/>
    <w:rsid w:val="006B1E7F"/>
    <w:rsid w:val="006C2DFE"/>
    <w:rsid w:val="006C7451"/>
    <w:rsid w:val="006D038E"/>
    <w:rsid w:val="006E437C"/>
    <w:rsid w:val="006F609F"/>
    <w:rsid w:val="006F6555"/>
    <w:rsid w:val="007001EF"/>
    <w:rsid w:val="007025C4"/>
    <w:rsid w:val="007106A1"/>
    <w:rsid w:val="00720DBB"/>
    <w:rsid w:val="007308A0"/>
    <w:rsid w:val="0074183C"/>
    <w:rsid w:val="007468CA"/>
    <w:rsid w:val="00755997"/>
    <w:rsid w:val="0075655A"/>
    <w:rsid w:val="007579CB"/>
    <w:rsid w:val="00763707"/>
    <w:rsid w:val="00770872"/>
    <w:rsid w:val="007A02EF"/>
    <w:rsid w:val="007A6B18"/>
    <w:rsid w:val="007A7952"/>
    <w:rsid w:val="007B232A"/>
    <w:rsid w:val="007B24AE"/>
    <w:rsid w:val="007D2CED"/>
    <w:rsid w:val="007D3472"/>
    <w:rsid w:val="007E43D9"/>
    <w:rsid w:val="007E4B38"/>
    <w:rsid w:val="007E4ED5"/>
    <w:rsid w:val="00800AE0"/>
    <w:rsid w:val="00803872"/>
    <w:rsid w:val="0080741C"/>
    <w:rsid w:val="00823F89"/>
    <w:rsid w:val="008442C1"/>
    <w:rsid w:val="0085143A"/>
    <w:rsid w:val="00853025"/>
    <w:rsid w:val="008548AE"/>
    <w:rsid w:val="008549C6"/>
    <w:rsid w:val="008647E4"/>
    <w:rsid w:val="00865F9F"/>
    <w:rsid w:val="00867D47"/>
    <w:rsid w:val="00876A3D"/>
    <w:rsid w:val="008A5487"/>
    <w:rsid w:val="008B44F3"/>
    <w:rsid w:val="008C337E"/>
    <w:rsid w:val="008C500E"/>
    <w:rsid w:val="008D1451"/>
    <w:rsid w:val="008F0A58"/>
    <w:rsid w:val="008F6C0B"/>
    <w:rsid w:val="00902B0B"/>
    <w:rsid w:val="009124D4"/>
    <w:rsid w:val="009163C6"/>
    <w:rsid w:val="009210A4"/>
    <w:rsid w:val="00924155"/>
    <w:rsid w:val="009723E2"/>
    <w:rsid w:val="009B3515"/>
    <w:rsid w:val="009C05B6"/>
    <w:rsid w:val="009D4EE5"/>
    <w:rsid w:val="009F03D0"/>
    <w:rsid w:val="00A07758"/>
    <w:rsid w:val="00A1301F"/>
    <w:rsid w:val="00A27D8A"/>
    <w:rsid w:val="00A33955"/>
    <w:rsid w:val="00A35B13"/>
    <w:rsid w:val="00A42464"/>
    <w:rsid w:val="00A46AD9"/>
    <w:rsid w:val="00A6267B"/>
    <w:rsid w:val="00A73569"/>
    <w:rsid w:val="00A755DA"/>
    <w:rsid w:val="00A80A5E"/>
    <w:rsid w:val="00A80D45"/>
    <w:rsid w:val="00AA545B"/>
    <w:rsid w:val="00AB05F7"/>
    <w:rsid w:val="00AC1454"/>
    <w:rsid w:val="00AC5BAC"/>
    <w:rsid w:val="00AD13CA"/>
    <w:rsid w:val="00AD5B33"/>
    <w:rsid w:val="00AE3A5D"/>
    <w:rsid w:val="00AF1649"/>
    <w:rsid w:val="00AF2A60"/>
    <w:rsid w:val="00B0016A"/>
    <w:rsid w:val="00B03100"/>
    <w:rsid w:val="00B1086E"/>
    <w:rsid w:val="00B10B45"/>
    <w:rsid w:val="00B20905"/>
    <w:rsid w:val="00B20982"/>
    <w:rsid w:val="00B33E8B"/>
    <w:rsid w:val="00B37C80"/>
    <w:rsid w:val="00B438F9"/>
    <w:rsid w:val="00B50169"/>
    <w:rsid w:val="00B56858"/>
    <w:rsid w:val="00B60266"/>
    <w:rsid w:val="00B660FA"/>
    <w:rsid w:val="00B746F8"/>
    <w:rsid w:val="00B748DD"/>
    <w:rsid w:val="00B74F84"/>
    <w:rsid w:val="00B812BD"/>
    <w:rsid w:val="00B866FC"/>
    <w:rsid w:val="00B90EB6"/>
    <w:rsid w:val="00BA1A93"/>
    <w:rsid w:val="00BA7130"/>
    <w:rsid w:val="00BB463C"/>
    <w:rsid w:val="00BC0976"/>
    <w:rsid w:val="00BC55B7"/>
    <w:rsid w:val="00BD19F4"/>
    <w:rsid w:val="00BD73BC"/>
    <w:rsid w:val="00BE09E8"/>
    <w:rsid w:val="00BE4A4A"/>
    <w:rsid w:val="00BE784E"/>
    <w:rsid w:val="00C04D37"/>
    <w:rsid w:val="00C05B2E"/>
    <w:rsid w:val="00C15BAA"/>
    <w:rsid w:val="00C20AC9"/>
    <w:rsid w:val="00C46D11"/>
    <w:rsid w:val="00C50110"/>
    <w:rsid w:val="00C530DF"/>
    <w:rsid w:val="00C54CE2"/>
    <w:rsid w:val="00C55196"/>
    <w:rsid w:val="00C95A9D"/>
    <w:rsid w:val="00C966EA"/>
    <w:rsid w:val="00C96AFC"/>
    <w:rsid w:val="00CA63EB"/>
    <w:rsid w:val="00CA648D"/>
    <w:rsid w:val="00CB492B"/>
    <w:rsid w:val="00CB729F"/>
    <w:rsid w:val="00CC764D"/>
    <w:rsid w:val="00CE14AE"/>
    <w:rsid w:val="00CF2F3C"/>
    <w:rsid w:val="00D25771"/>
    <w:rsid w:val="00D479D6"/>
    <w:rsid w:val="00D56291"/>
    <w:rsid w:val="00D61735"/>
    <w:rsid w:val="00D66D00"/>
    <w:rsid w:val="00D85110"/>
    <w:rsid w:val="00D90081"/>
    <w:rsid w:val="00DB5A6E"/>
    <w:rsid w:val="00DC737F"/>
    <w:rsid w:val="00DC78AB"/>
    <w:rsid w:val="00DE5587"/>
    <w:rsid w:val="00DE6528"/>
    <w:rsid w:val="00DF00B0"/>
    <w:rsid w:val="00E021AD"/>
    <w:rsid w:val="00E06836"/>
    <w:rsid w:val="00E12F65"/>
    <w:rsid w:val="00E3170B"/>
    <w:rsid w:val="00E327C0"/>
    <w:rsid w:val="00E41EC4"/>
    <w:rsid w:val="00E423E6"/>
    <w:rsid w:val="00E56D89"/>
    <w:rsid w:val="00E5773A"/>
    <w:rsid w:val="00E60BCE"/>
    <w:rsid w:val="00E62241"/>
    <w:rsid w:val="00E642BB"/>
    <w:rsid w:val="00E64A39"/>
    <w:rsid w:val="00E70B52"/>
    <w:rsid w:val="00E72ADB"/>
    <w:rsid w:val="00E754ED"/>
    <w:rsid w:val="00E7793C"/>
    <w:rsid w:val="00E84ACC"/>
    <w:rsid w:val="00E94F23"/>
    <w:rsid w:val="00EA2ADF"/>
    <w:rsid w:val="00EB272A"/>
    <w:rsid w:val="00ED4408"/>
    <w:rsid w:val="00ED4AA1"/>
    <w:rsid w:val="00EE03D2"/>
    <w:rsid w:val="00EE2817"/>
    <w:rsid w:val="00EE6DA7"/>
    <w:rsid w:val="00EF1438"/>
    <w:rsid w:val="00F05C71"/>
    <w:rsid w:val="00F124D2"/>
    <w:rsid w:val="00F177CC"/>
    <w:rsid w:val="00F27E19"/>
    <w:rsid w:val="00F337E1"/>
    <w:rsid w:val="00F33FFF"/>
    <w:rsid w:val="00F40A0E"/>
    <w:rsid w:val="00F43B52"/>
    <w:rsid w:val="00F43DC7"/>
    <w:rsid w:val="00F605FA"/>
    <w:rsid w:val="00F60FA4"/>
    <w:rsid w:val="00F64796"/>
    <w:rsid w:val="00F75AD9"/>
    <w:rsid w:val="00F822B4"/>
    <w:rsid w:val="00F84C0B"/>
    <w:rsid w:val="00F85B09"/>
    <w:rsid w:val="00F9093E"/>
    <w:rsid w:val="00F922F8"/>
    <w:rsid w:val="00FC70C4"/>
    <w:rsid w:val="00FE3137"/>
    <w:rsid w:val="00FF7DF0"/>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025"/>
    <w:rPr>
      <w:rFonts w:ascii="Times New Roman" w:eastAsia="Times New Roman" w:hAnsi="Times New Roman"/>
      <w:sz w:val="28"/>
      <w:szCs w:val="24"/>
    </w:rPr>
  </w:style>
  <w:style w:type="paragraph" w:styleId="Heading1">
    <w:name w:val="heading 1"/>
    <w:basedOn w:val="Normal"/>
    <w:next w:val="Normal"/>
    <w:link w:val="Heading1Char"/>
    <w:uiPriority w:val="99"/>
    <w:qFormat/>
    <w:rsid w:val="008548AE"/>
    <w:pPr>
      <w:keepNext/>
      <w:outlineLvl w:val="0"/>
    </w:pPr>
    <w:rPr>
      <w:rFonts w:ascii="Signet Roundhand ATT" w:hAnsi="Signet Roundhand ATT"/>
      <w:i/>
      <w:spacing w:val="20"/>
      <w:sz w:val="56"/>
      <w:szCs w:val="20"/>
    </w:rPr>
  </w:style>
  <w:style w:type="paragraph" w:styleId="Heading2">
    <w:name w:val="heading 2"/>
    <w:basedOn w:val="Normal"/>
    <w:next w:val="Normal"/>
    <w:link w:val="Heading2Char"/>
    <w:uiPriority w:val="99"/>
    <w:qFormat/>
    <w:rsid w:val="00D66D00"/>
    <w:pPr>
      <w:keepNext/>
      <w:spacing w:before="240" w:after="60"/>
      <w:outlineLvl w:val="1"/>
    </w:pPr>
    <w:rPr>
      <w:rFonts w:ascii="Arial" w:hAnsi="Arial" w:cs="Arial"/>
      <w:b/>
      <w:bCs/>
      <w:i/>
      <w:iCs/>
      <w:szCs w:val="28"/>
    </w:rPr>
  </w:style>
  <w:style w:type="paragraph" w:styleId="Heading4">
    <w:name w:val="heading 4"/>
    <w:basedOn w:val="Normal"/>
    <w:next w:val="Normal"/>
    <w:link w:val="Heading4Char"/>
    <w:uiPriority w:val="99"/>
    <w:qFormat/>
    <w:rsid w:val="00D66D00"/>
    <w:pPr>
      <w:keepNext/>
      <w:spacing w:before="240" w:after="60"/>
      <w:outlineLvl w:val="3"/>
    </w:pPr>
    <w:rPr>
      <w:b/>
      <w:bCs/>
      <w:szCs w:val="28"/>
    </w:rPr>
  </w:style>
  <w:style w:type="paragraph" w:styleId="Heading5">
    <w:name w:val="heading 5"/>
    <w:basedOn w:val="Normal"/>
    <w:next w:val="Normal"/>
    <w:link w:val="Heading5Char"/>
    <w:uiPriority w:val="99"/>
    <w:qFormat/>
    <w:rsid w:val="00365CB0"/>
    <w:pPr>
      <w:spacing w:before="240" w:after="60"/>
      <w:outlineLvl w:val="4"/>
    </w:pPr>
    <w:rPr>
      <w:b/>
      <w:bCs/>
      <w:i/>
      <w:iCs/>
      <w:sz w:val="26"/>
      <w:szCs w:val="26"/>
    </w:rPr>
  </w:style>
  <w:style w:type="paragraph" w:styleId="Heading7">
    <w:name w:val="heading 7"/>
    <w:basedOn w:val="Normal"/>
    <w:next w:val="Normal"/>
    <w:link w:val="Heading7Char"/>
    <w:uiPriority w:val="99"/>
    <w:qFormat/>
    <w:rsid w:val="000A176F"/>
    <w:pPr>
      <w:spacing w:before="240" w:after="60"/>
      <w:outlineLvl w:val="6"/>
    </w:pPr>
    <w:rPr>
      <w:rFonts w:ascii="Calibri" w:hAnsi="Calibri"/>
      <w:sz w:val="24"/>
    </w:rPr>
  </w:style>
  <w:style w:type="paragraph" w:styleId="Heading8">
    <w:name w:val="heading 8"/>
    <w:basedOn w:val="Normal"/>
    <w:next w:val="Normal"/>
    <w:link w:val="Heading8Char"/>
    <w:uiPriority w:val="99"/>
    <w:qFormat/>
    <w:rsid w:val="00365CB0"/>
    <w:pPr>
      <w:spacing w:before="240" w:after="60"/>
      <w:outlineLvl w:val="7"/>
    </w:pPr>
    <w:rPr>
      <w:i/>
      <w:iCs/>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548AE"/>
    <w:rPr>
      <w:rFonts w:ascii="Signet Roundhand ATT" w:hAnsi="Signet Roundhand ATT" w:cs="Times New Roman"/>
      <w:i/>
      <w:spacing w:val="20"/>
      <w:sz w:val="56"/>
    </w:rPr>
  </w:style>
  <w:style w:type="character" w:customStyle="1" w:styleId="Heading2Char">
    <w:name w:val="Heading 2 Char"/>
    <w:basedOn w:val="DefaultParagraphFont"/>
    <w:link w:val="Heading2"/>
    <w:uiPriority w:val="99"/>
    <w:semiHidden/>
    <w:locked/>
    <w:rsid w:val="00021529"/>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021529"/>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021529"/>
    <w:rPr>
      <w:rFonts w:ascii="Calibri" w:hAnsi="Calibri" w:cs="Times New Roman"/>
      <w:b/>
      <w:bCs/>
      <w:i/>
      <w:iCs/>
      <w:sz w:val="26"/>
      <w:szCs w:val="26"/>
    </w:rPr>
  </w:style>
  <w:style w:type="character" w:customStyle="1" w:styleId="Heading7Char">
    <w:name w:val="Heading 7 Char"/>
    <w:basedOn w:val="DefaultParagraphFont"/>
    <w:link w:val="Heading7"/>
    <w:uiPriority w:val="99"/>
    <w:locked/>
    <w:rsid w:val="000A176F"/>
    <w:rPr>
      <w:rFonts w:ascii="Calibri" w:hAnsi="Calibri" w:cs="Times New Roman"/>
      <w:sz w:val="24"/>
    </w:rPr>
  </w:style>
  <w:style w:type="character" w:customStyle="1" w:styleId="Heading8Char">
    <w:name w:val="Heading 8 Char"/>
    <w:basedOn w:val="DefaultParagraphFont"/>
    <w:link w:val="Heading8"/>
    <w:uiPriority w:val="99"/>
    <w:semiHidden/>
    <w:locked/>
    <w:rsid w:val="00021529"/>
    <w:rPr>
      <w:rFonts w:ascii="Calibri" w:hAnsi="Calibri" w:cs="Times New Roman"/>
      <w:i/>
      <w:iCs/>
      <w:sz w:val="24"/>
      <w:szCs w:val="24"/>
    </w:rPr>
  </w:style>
  <w:style w:type="paragraph" w:styleId="BodyText">
    <w:name w:val="Body Text"/>
    <w:basedOn w:val="Normal"/>
    <w:link w:val="BodyTextChar1"/>
    <w:uiPriority w:val="99"/>
    <w:rsid w:val="00853025"/>
    <w:pPr>
      <w:spacing w:after="120"/>
    </w:pPr>
    <w:rPr>
      <w:rFonts w:eastAsia="Calibri"/>
      <w:sz w:val="24"/>
      <w:szCs w:val="20"/>
    </w:rPr>
  </w:style>
  <w:style w:type="character" w:customStyle="1" w:styleId="BodyTextChar">
    <w:name w:val="Body Text Char"/>
    <w:basedOn w:val="DefaultParagraphFont"/>
    <w:link w:val="BodyText"/>
    <w:uiPriority w:val="99"/>
    <w:semiHidden/>
    <w:locked/>
    <w:rsid w:val="00021529"/>
    <w:rPr>
      <w:rFonts w:ascii="Times New Roman" w:hAnsi="Times New Roman" w:cs="Times New Roman"/>
      <w:sz w:val="24"/>
      <w:szCs w:val="24"/>
    </w:rPr>
  </w:style>
  <w:style w:type="character" w:customStyle="1" w:styleId="BodyTextChar1">
    <w:name w:val="Body Text Char1"/>
    <w:link w:val="BodyText"/>
    <w:uiPriority w:val="99"/>
    <w:locked/>
    <w:rsid w:val="00853025"/>
    <w:rPr>
      <w:rFonts w:ascii="Times New Roman" w:hAnsi="Times New Roman"/>
      <w:sz w:val="24"/>
      <w:lang w:eastAsia="it-IT"/>
    </w:rPr>
  </w:style>
  <w:style w:type="paragraph" w:styleId="NormalWeb">
    <w:name w:val="Normal (Web)"/>
    <w:basedOn w:val="Normal"/>
    <w:uiPriority w:val="99"/>
    <w:rsid w:val="00853025"/>
    <w:pPr>
      <w:spacing w:before="100" w:beforeAutospacing="1" w:after="100" w:afterAutospacing="1"/>
    </w:pPr>
    <w:rPr>
      <w:sz w:val="24"/>
    </w:rPr>
  </w:style>
  <w:style w:type="character" w:customStyle="1" w:styleId="Enfasi">
    <w:name w:val="Enfasi"/>
    <w:uiPriority w:val="99"/>
    <w:rsid w:val="00853025"/>
    <w:rPr>
      <w:i/>
    </w:rPr>
  </w:style>
  <w:style w:type="paragraph" w:styleId="ListParagraph">
    <w:name w:val="List Paragraph"/>
    <w:basedOn w:val="Normal"/>
    <w:uiPriority w:val="99"/>
    <w:qFormat/>
    <w:rsid w:val="00B746F8"/>
    <w:pPr>
      <w:ind w:left="720"/>
      <w:contextualSpacing/>
    </w:pPr>
  </w:style>
  <w:style w:type="paragraph" w:styleId="BodyText2">
    <w:name w:val="Body Text 2"/>
    <w:basedOn w:val="Normal"/>
    <w:link w:val="BodyText2Char"/>
    <w:uiPriority w:val="99"/>
    <w:semiHidden/>
    <w:rsid w:val="000A176F"/>
    <w:pPr>
      <w:spacing w:after="120" w:line="480" w:lineRule="auto"/>
    </w:pPr>
  </w:style>
  <w:style w:type="character" w:customStyle="1" w:styleId="BodyText2Char">
    <w:name w:val="Body Text 2 Char"/>
    <w:basedOn w:val="DefaultParagraphFont"/>
    <w:link w:val="BodyText2"/>
    <w:uiPriority w:val="99"/>
    <w:semiHidden/>
    <w:locked/>
    <w:rsid w:val="000A176F"/>
    <w:rPr>
      <w:rFonts w:ascii="Times New Roman" w:hAnsi="Times New Roman" w:cs="Times New Roman"/>
      <w:sz w:val="24"/>
    </w:rPr>
  </w:style>
  <w:style w:type="paragraph" w:customStyle="1" w:styleId="Terminedefinizione">
    <w:name w:val="Termine definizione"/>
    <w:basedOn w:val="Normal"/>
    <w:next w:val="Normal"/>
    <w:uiPriority w:val="99"/>
    <w:rsid w:val="00902B0B"/>
    <w:rPr>
      <w:sz w:val="24"/>
    </w:rPr>
  </w:style>
  <w:style w:type="character" w:customStyle="1" w:styleId="object">
    <w:name w:val="object"/>
    <w:basedOn w:val="DefaultParagraphFont"/>
    <w:uiPriority w:val="99"/>
    <w:rsid w:val="0080741C"/>
    <w:rPr>
      <w:rFonts w:cs="Times New Roman"/>
    </w:rPr>
  </w:style>
  <w:style w:type="character" w:styleId="Strong">
    <w:name w:val="Strong"/>
    <w:basedOn w:val="DefaultParagraphFont"/>
    <w:uiPriority w:val="99"/>
    <w:qFormat/>
    <w:rsid w:val="0080741C"/>
    <w:rPr>
      <w:rFonts w:cs="Times New Roman"/>
      <w:b/>
    </w:rPr>
  </w:style>
  <w:style w:type="character" w:styleId="Emphasis">
    <w:name w:val="Emphasis"/>
    <w:basedOn w:val="DefaultParagraphFont"/>
    <w:uiPriority w:val="99"/>
    <w:qFormat/>
    <w:rsid w:val="0080741C"/>
    <w:rPr>
      <w:rFonts w:cs="Times New Roman"/>
      <w:i/>
    </w:rPr>
  </w:style>
  <w:style w:type="character" w:styleId="Hyperlink">
    <w:name w:val="Hyperlink"/>
    <w:basedOn w:val="DefaultParagraphFont"/>
    <w:uiPriority w:val="99"/>
    <w:rsid w:val="0002711A"/>
    <w:rPr>
      <w:rFonts w:cs="Times New Roman"/>
      <w:color w:val="0000FF"/>
      <w:u w:val="single"/>
    </w:rPr>
  </w:style>
  <w:style w:type="paragraph" w:customStyle="1" w:styleId="Corpodeltesto21">
    <w:name w:val="Corpo del testo 21"/>
    <w:basedOn w:val="Normal"/>
    <w:uiPriority w:val="99"/>
    <w:rsid w:val="0021753D"/>
    <w:pPr>
      <w:widowControl w:val="0"/>
      <w:suppressAutoHyphens/>
      <w:jc w:val="both"/>
    </w:pPr>
    <w:rPr>
      <w:rFonts w:cs="Symbol"/>
      <w:iCs/>
      <w:color w:val="0000FF"/>
      <w:sz w:val="20"/>
      <w:szCs w:val="20"/>
      <w:lang w:eastAsia="ar-SA"/>
    </w:rPr>
  </w:style>
  <w:style w:type="character" w:customStyle="1" w:styleId="share-numbercount5">
    <w:name w:val="share-number count5"/>
    <w:basedOn w:val="DefaultParagraphFont"/>
    <w:uiPriority w:val="99"/>
    <w:rsid w:val="00C20AC9"/>
    <w:rPr>
      <w:rFonts w:cs="Times New Roman"/>
    </w:rPr>
  </w:style>
  <w:style w:type="paragraph" w:customStyle="1" w:styleId="Paragrafoelenco1">
    <w:name w:val="Paragrafo elenco1"/>
    <w:basedOn w:val="Normal"/>
    <w:uiPriority w:val="99"/>
    <w:rsid w:val="004A7B4C"/>
    <w:pPr>
      <w:spacing w:after="200" w:line="276" w:lineRule="auto"/>
      <w:ind w:left="720"/>
      <w:contextualSpacing/>
    </w:pPr>
    <w:rPr>
      <w:rFonts w:ascii="Calibri" w:hAnsi="Calibri"/>
      <w:sz w:val="22"/>
      <w:szCs w:val="22"/>
      <w:lang w:eastAsia="en-US"/>
    </w:rPr>
  </w:style>
  <w:style w:type="paragraph" w:customStyle="1" w:styleId="Default">
    <w:name w:val="Default"/>
    <w:uiPriority w:val="99"/>
    <w:rsid w:val="00E72ADB"/>
    <w:pPr>
      <w:autoSpaceDE w:val="0"/>
      <w:autoSpaceDN w:val="0"/>
      <w:adjustRightInd w:val="0"/>
    </w:pPr>
    <w:rPr>
      <w:rFonts w:eastAsia="Times New Roman" w:cs="Calibri"/>
      <w:color w:val="000000"/>
      <w:sz w:val="24"/>
      <w:szCs w:val="24"/>
    </w:rPr>
  </w:style>
  <w:style w:type="paragraph" w:customStyle="1" w:styleId="12">
    <w:name w:val="12"/>
    <w:aliases w:val="5"/>
    <w:basedOn w:val="Normal"/>
    <w:link w:val="12Carattere"/>
    <w:uiPriority w:val="99"/>
    <w:rsid w:val="00A46AD9"/>
    <w:pPr>
      <w:jc w:val="both"/>
    </w:pPr>
    <w:rPr>
      <w:sz w:val="25"/>
      <w:szCs w:val="25"/>
    </w:rPr>
  </w:style>
  <w:style w:type="character" w:customStyle="1" w:styleId="12Carattere">
    <w:name w:val="12 Carattere"/>
    <w:aliases w:val="5 Carattere"/>
    <w:basedOn w:val="DefaultParagraphFont"/>
    <w:link w:val="12"/>
    <w:uiPriority w:val="99"/>
    <w:locked/>
    <w:rsid w:val="00A46AD9"/>
    <w:rPr>
      <w:rFonts w:eastAsia="Times New Roman" w:cs="Times New Roman"/>
      <w:sz w:val="25"/>
      <w:szCs w:val="25"/>
      <w:lang w:val="it-IT" w:eastAsia="it-IT" w:bidi="ar-SA"/>
    </w:rPr>
  </w:style>
</w:styles>
</file>

<file path=word/webSettings.xml><?xml version="1.0" encoding="utf-8"?>
<w:webSettings xmlns:r="http://schemas.openxmlformats.org/officeDocument/2006/relationships" xmlns:w="http://schemas.openxmlformats.org/wordprocessingml/2006/main">
  <w:divs>
    <w:div w:id="1761025198">
      <w:marLeft w:val="0"/>
      <w:marRight w:val="0"/>
      <w:marTop w:val="0"/>
      <w:marBottom w:val="0"/>
      <w:divBdr>
        <w:top w:val="none" w:sz="0" w:space="0" w:color="auto"/>
        <w:left w:val="none" w:sz="0" w:space="0" w:color="auto"/>
        <w:bottom w:val="none" w:sz="0" w:space="0" w:color="auto"/>
        <w:right w:val="none" w:sz="0" w:space="0" w:color="auto"/>
      </w:divBdr>
      <w:divsChild>
        <w:div w:id="1761025196">
          <w:marLeft w:val="0"/>
          <w:marRight w:val="0"/>
          <w:marTop w:val="0"/>
          <w:marBottom w:val="0"/>
          <w:divBdr>
            <w:top w:val="none" w:sz="0" w:space="0" w:color="auto"/>
            <w:left w:val="none" w:sz="0" w:space="0" w:color="auto"/>
            <w:bottom w:val="none" w:sz="0" w:space="0" w:color="auto"/>
            <w:right w:val="none" w:sz="0" w:space="0" w:color="auto"/>
          </w:divBdr>
        </w:div>
        <w:div w:id="1761025205">
          <w:marLeft w:val="0"/>
          <w:marRight w:val="0"/>
          <w:marTop w:val="0"/>
          <w:marBottom w:val="0"/>
          <w:divBdr>
            <w:top w:val="none" w:sz="0" w:space="0" w:color="auto"/>
            <w:left w:val="none" w:sz="0" w:space="0" w:color="auto"/>
            <w:bottom w:val="none" w:sz="0" w:space="0" w:color="auto"/>
            <w:right w:val="none" w:sz="0" w:space="0" w:color="auto"/>
          </w:divBdr>
        </w:div>
        <w:div w:id="1761025206">
          <w:marLeft w:val="0"/>
          <w:marRight w:val="0"/>
          <w:marTop w:val="0"/>
          <w:marBottom w:val="0"/>
          <w:divBdr>
            <w:top w:val="none" w:sz="0" w:space="0" w:color="auto"/>
            <w:left w:val="none" w:sz="0" w:space="0" w:color="auto"/>
            <w:bottom w:val="none" w:sz="0" w:space="0" w:color="auto"/>
            <w:right w:val="none" w:sz="0" w:space="0" w:color="auto"/>
          </w:divBdr>
          <w:divsChild>
            <w:div w:id="1761025218">
              <w:marLeft w:val="0"/>
              <w:marRight w:val="0"/>
              <w:marTop w:val="0"/>
              <w:marBottom w:val="0"/>
              <w:divBdr>
                <w:top w:val="none" w:sz="0" w:space="0" w:color="auto"/>
                <w:left w:val="none" w:sz="0" w:space="0" w:color="auto"/>
                <w:bottom w:val="none" w:sz="0" w:space="0" w:color="auto"/>
                <w:right w:val="none" w:sz="0" w:space="0" w:color="auto"/>
              </w:divBdr>
            </w:div>
            <w:div w:id="1761025221">
              <w:marLeft w:val="0"/>
              <w:marRight w:val="0"/>
              <w:marTop w:val="0"/>
              <w:marBottom w:val="0"/>
              <w:divBdr>
                <w:top w:val="none" w:sz="0" w:space="0" w:color="auto"/>
                <w:left w:val="none" w:sz="0" w:space="0" w:color="auto"/>
                <w:bottom w:val="none" w:sz="0" w:space="0" w:color="auto"/>
                <w:right w:val="none" w:sz="0" w:space="0" w:color="auto"/>
              </w:divBdr>
            </w:div>
            <w:div w:id="1761025246">
              <w:marLeft w:val="0"/>
              <w:marRight w:val="0"/>
              <w:marTop w:val="0"/>
              <w:marBottom w:val="0"/>
              <w:divBdr>
                <w:top w:val="none" w:sz="0" w:space="0" w:color="auto"/>
                <w:left w:val="none" w:sz="0" w:space="0" w:color="auto"/>
                <w:bottom w:val="none" w:sz="0" w:space="0" w:color="auto"/>
                <w:right w:val="none" w:sz="0" w:space="0" w:color="auto"/>
              </w:divBdr>
            </w:div>
          </w:divsChild>
        </w:div>
        <w:div w:id="1761025217">
          <w:marLeft w:val="0"/>
          <w:marRight w:val="0"/>
          <w:marTop w:val="0"/>
          <w:marBottom w:val="0"/>
          <w:divBdr>
            <w:top w:val="none" w:sz="0" w:space="0" w:color="auto"/>
            <w:left w:val="none" w:sz="0" w:space="0" w:color="auto"/>
            <w:bottom w:val="none" w:sz="0" w:space="0" w:color="auto"/>
            <w:right w:val="none" w:sz="0" w:space="0" w:color="auto"/>
          </w:divBdr>
        </w:div>
        <w:div w:id="1761025228">
          <w:marLeft w:val="0"/>
          <w:marRight w:val="0"/>
          <w:marTop w:val="0"/>
          <w:marBottom w:val="0"/>
          <w:divBdr>
            <w:top w:val="none" w:sz="0" w:space="0" w:color="auto"/>
            <w:left w:val="none" w:sz="0" w:space="0" w:color="auto"/>
            <w:bottom w:val="none" w:sz="0" w:space="0" w:color="auto"/>
            <w:right w:val="none" w:sz="0" w:space="0" w:color="auto"/>
          </w:divBdr>
        </w:div>
        <w:div w:id="1761025233">
          <w:marLeft w:val="0"/>
          <w:marRight w:val="0"/>
          <w:marTop w:val="0"/>
          <w:marBottom w:val="0"/>
          <w:divBdr>
            <w:top w:val="none" w:sz="0" w:space="0" w:color="auto"/>
            <w:left w:val="none" w:sz="0" w:space="0" w:color="auto"/>
            <w:bottom w:val="none" w:sz="0" w:space="0" w:color="auto"/>
            <w:right w:val="none" w:sz="0" w:space="0" w:color="auto"/>
          </w:divBdr>
        </w:div>
        <w:div w:id="1761025240">
          <w:marLeft w:val="0"/>
          <w:marRight w:val="0"/>
          <w:marTop w:val="0"/>
          <w:marBottom w:val="0"/>
          <w:divBdr>
            <w:top w:val="none" w:sz="0" w:space="0" w:color="auto"/>
            <w:left w:val="none" w:sz="0" w:space="0" w:color="auto"/>
            <w:bottom w:val="none" w:sz="0" w:space="0" w:color="auto"/>
            <w:right w:val="none" w:sz="0" w:space="0" w:color="auto"/>
          </w:divBdr>
        </w:div>
        <w:div w:id="1761025242">
          <w:marLeft w:val="0"/>
          <w:marRight w:val="0"/>
          <w:marTop w:val="0"/>
          <w:marBottom w:val="0"/>
          <w:divBdr>
            <w:top w:val="none" w:sz="0" w:space="0" w:color="auto"/>
            <w:left w:val="none" w:sz="0" w:space="0" w:color="auto"/>
            <w:bottom w:val="none" w:sz="0" w:space="0" w:color="auto"/>
            <w:right w:val="none" w:sz="0" w:space="0" w:color="auto"/>
          </w:divBdr>
        </w:div>
        <w:div w:id="1761025243">
          <w:marLeft w:val="0"/>
          <w:marRight w:val="0"/>
          <w:marTop w:val="0"/>
          <w:marBottom w:val="0"/>
          <w:divBdr>
            <w:top w:val="none" w:sz="0" w:space="0" w:color="auto"/>
            <w:left w:val="none" w:sz="0" w:space="0" w:color="auto"/>
            <w:bottom w:val="none" w:sz="0" w:space="0" w:color="auto"/>
            <w:right w:val="none" w:sz="0" w:space="0" w:color="auto"/>
          </w:divBdr>
        </w:div>
      </w:divsChild>
    </w:div>
    <w:div w:id="1761025209">
      <w:marLeft w:val="0"/>
      <w:marRight w:val="0"/>
      <w:marTop w:val="0"/>
      <w:marBottom w:val="0"/>
      <w:divBdr>
        <w:top w:val="none" w:sz="0" w:space="0" w:color="auto"/>
        <w:left w:val="none" w:sz="0" w:space="0" w:color="auto"/>
        <w:bottom w:val="none" w:sz="0" w:space="0" w:color="auto"/>
        <w:right w:val="none" w:sz="0" w:space="0" w:color="auto"/>
      </w:divBdr>
    </w:div>
    <w:div w:id="1761025210">
      <w:marLeft w:val="0"/>
      <w:marRight w:val="0"/>
      <w:marTop w:val="0"/>
      <w:marBottom w:val="0"/>
      <w:divBdr>
        <w:top w:val="none" w:sz="0" w:space="0" w:color="auto"/>
        <w:left w:val="none" w:sz="0" w:space="0" w:color="auto"/>
        <w:bottom w:val="none" w:sz="0" w:space="0" w:color="auto"/>
        <w:right w:val="none" w:sz="0" w:space="0" w:color="auto"/>
      </w:divBdr>
      <w:divsChild>
        <w:div w:id="1761025204">
          <w:marLeft w:val="0"/>
          <w:marRight w:val="0"/>
          <w:marTop w:val="0"/>
          <w:marBottom w:val="0"/>
          <w:divBdr>
            <w:top w:val="none" w:sz="0" w:space="0" w:color="auto"/>
            <w:left w:val="none" w:sz="0" w:space="0" w:color="auto"/>
            <w:bottom w:val="none" w:sz="0" w:space="0" w:color="auto"/>
            <w:right w:val="none" w:sz="0" w:space="0" w:color="auto"/>
          </w:divBdr>
          <w:divsChild>
            <w:div w:id="1761025207">
              <w:marLeft w:val="0"/>
              <w:marRight w:val="0"/>
              <w:marTop w:val="0"/>
              <w:marBottom w:val="0"/>
              <w:divBdr>
                <w:top w:val="none" w:sz="0" w:space="0" w:color="auto"/>
                <w:left w:val="none" w:sz="0" w:space="0" w:color="auto"/>
                <w:bottom w:val="none" w:sz="0" w:space="0" w:color="auto"/>
                <w:right w:val="none" w:sz="0" w:space="0" w:color="auto"/>
              </w:divBdr>
              <w:divsChild>
                <w:div w:id="1761025202">
                  <w:marLeft w:val="0"/>
                  <w:marRight w:val="0"/>
                  <w:marTop w:val="0"/>
                  <w:marBottom w:val="0"/>
                  <w:divBdr>
                    <w:top w:val="none" w:sz="0" w:space="0" w:color="auto"/>
                    <w:left w:val="none" w:sz="0" w:space="0" w:color="auto"/>
                    <w:bottom w:val="none" w:sz="0" w:space="0" w:color="auto"/>
                    <w:right w:val="none" w:sz="0" w:space="0" w:color="auto"/>
                  </w:divBdr>
                </w:div>
                <w:div w:id="1761025248">
                  <w:marLeft w:val="0"/>
                  <w:marRight w:val="0"/>
                  <w:marTop w:val="0"/>
                  <w:marBottom w:val="0"/>
                  <w:divBdr>
                    <w:top w:val="none" w:sz="0" w:space="0" w:color="auto"/>
                    <w:left w:val="none" w:sz="0" w:space="0" w:color="auto"/>
                    <w:bottom w:val="none" w:sz="0" w:space="0" w:color="auto"/>
                    <w:right w:val="none" w:sz="0" w:space="0" w:color="auto"/>
                  </w:divBdr>
                </w:div>
                <w:div w:id="17610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5229">
          <w:marLeft w:val="0"/>
          <w:marRight w:val="0"/>
          <w:marTop w:val="0"/>
          <w:marBottom w:val="0"/>
          <w:divBdr>
            <w:top w:val="none" w:sz="0" w:space="0" w:color="auto"/>
            <w:left w:val="none" w:sz="0" w:space="0" w:color="auto"/>
            <w:bottom w:val="none" w:sz="0" w:space="0" w:color="auto"/>
            <w:right w:val="none" w:sz="0" w:space="0" w:color="auto"/>
          </w:divBdr>
        </w:div>
        <w:div w:id="1761025232">
          <w:marLeft w:val="0"/>
          <w:marRight w:val="0"/>
          <w:marTop w:val="0"/>
          <w:marBottom w:val="0"/>
          <w:divBdr>
            <w:top w:val="none" w:sz="0" w:space="0" w:color="auto"/>
            <w:left w:val="none" w:sz="0" w:space="0" w:color="auto"/>
            <w:bottom w:val="none" w:sz="0" w:space="0" w:color="auto"/>
            <w:right w:val="none" w:sz="0" w:space="0" w:color="auto"/>
          </w:divBdr>
        </w:div>
        <w:div w:id="1761025237">
          <w:marLeft w:val="0"/>
          <w:marRight w:val="0"/>
          <w:marTop w:val="0"/>
          <w:marBottom w:val="0"/>
          <w:divBdr>
            <w:top w:val="none" w:sz="0" w:space="0" w:color="auto"/>
            <w:left w:val="none" w:sz="0" w:space="0" w:color="auto"/>
            <w:bottom w:val="none" w:sz="0" w:space="0" w:color="auto"/>
            <w:right w:val="none" w:sz="0" w:space="0" w:color="auto"/>
          </w:divBdr>
        </w:div>
        <w:div w:id="1761025241">
          <w:marLeft w:val="0"/>
          <w:marRight w:val="0"/>
          <w:marTop w:val="0"/>
          <w:marBottom w:val="0"/>
          <w:divBdr>
            <w:top w:val="none" w:sz="0" w:space="0" w:color="auto"/>
            <w:left w:val="none" w:sz="0" w:space="0" w:color="auto"/>
            <w:bottom w:val="none" w:sz="0" w:space="0" w:color="auto"/>
            <w:right w:val="none" w:sz="0" w:space="0" w:color="auto"/>
          </w:divBdr>
        </w:div>
        <w:div w:id="1761025244">
          <w:marLeft w:val="0"/>
          <w:marRight w:val="0"/>
          <w:marTop w:val="0"/>
          <w:marBottom w:val="0"/>
          <w:divBdr>
            <w:top w:val="none" w:sz="0" w:space="0" w:color="auto"/>
            <w:left w:val="none" w:sz="0" w:space="0" w:color="auto"/>
            <w:bottom w:val="none" w:sz="0" w:space="0" w:color="auto"/>
            <w:right w:val="none" w:sz="0" w:space="0" w:color="auto"/>
          </w:divBdr>
        </w:div>
        <w:div w:id="1761025252">
          <w:marLeft w:val="0"/>
          <w:marRight w:val="0"/>
          <w:marTop w:val="0"/>
          <w:marBottom w:val="0"/>
          <w:divBdr>
            <w:top w:val="none" w:sz="0" w:space="0" w:color="auto"/>
            <w:left w:val="none" w:sz="0" w:space="0" w:color="auto"/>
            <w:bottom w:val="none" w:sz="0" w:space="0" w:color="auto"/>
            <w:right w:val="none" w:sz="0" w:space="0" w:color="auto"/>
          </w:divBdr>
        </w:div>
        <w:div w:id="1761025253">
          <w:marLeft w:val="0"/>
          <w:marRight w:val="0"/>
          <w:marTop w:val="0"/>
          <w:marBottom w:val="0"/>
          <w:divBdr>
            <w:top w:val="none" w:sz="0" w:space="0" w:color="auto"/>
            <w:left w:val="none" w:sz="0" w:space="0" w:color="auto"/>
            <w:bottom w:val="none" w:sz="0" w:space="0" w:color="auto"/>
            <w:right w:val="none" w:sz="0" w:space="0" w:color="auto"/>
          </w:divBdr>
        </w:div>
      </w:divsChild>
    </w:div>
    <w:div w:id="1761025211">
      <w:marLeft w:val="0"/>
      <w:marRight w:val="0"/>
      <w:marTop w:val="0"/>
      <w:marBottom w:val="0"/>
      <w:divBdr>
        <w:top w:val="none" w:sz="0" w:space="0" w:color="auto"/>
        <w:left w:val="none" w:sz="0" w:space="0" w:color="auto"/>
        <w:bottom w:val="none" w:sz="0" w:space="0" w:color="auto"/>
        <w:right w:val="none" w:sz="0" w:space="0" w:color="auto"/>
      </w:divBdr>
    </w:div>
    <w:div w:id="1761025219">
      <w:marLeft w:val="0"/>
      <w:marRight w:val="0"/>
      <w:marTop w:val="0"/>
      <w:marBottom w:val="0"/>
      <w:divBdr>
        <w:top w:val="none" w:sz="0" w:space="0" w:color="auto"/>
        <w:left w:val="none" w:sz="0" w:space="0" w:color="auto"/>
        <w:bottom w:val="none" w:sz="0" w:space="0" w:color="auto"/>
        <w:right w:val="none" w:sz="0" w:space="0" w:color="auto"/>
      </w:divBdr>
      <w:divsChild>
        <w:div w:id="1761025195">
          <w:marLeft w:val="0"/>
          <w:marRight w:val="0"/>
          <w:marTop w:val="0"/>
          <w:marBottom w:val="0"/>
          <w:divBdr>
            <w:top w:val="none" w:sz="0" w:space="0" w:color="auto"/>
            <w:left w:val="none" w:sz="0" w:space="0" w:color="auto"/>
            <w:bottom w:val="none" w:sz="0" w:space="0" w:color="auto"/>
            <w:right w:val="none" w:sz="0" w:space="0" w:color="auto"/>
          </w:divBdr>
        </w:div>
        <w:div w:id="1761025197">
          <w:marLeft w:val="0"/>
          <w:marRight w:val="0"/>
          <w:marTop w:val="0"/>
          <w:marBottom w:val="0"/>
          <w:divBdr>
            <w:top w:val="none" w:sz="0" w:space="0" w:color="auto"/>
            <w:left w:val="none" w:sz="0" w:space="0" w:color="auto"/>
            <w:bottom w:val="none" w:sz="0" w:space="0" w:color="auto"/>
            <w:right w:val="none" w:sz="0" w:space="0" w:color="auto"/>
          </w:divBdr>
        </w:div>
        <w:div w:id="1761025199">
          <w:marLeft w:val="0"/>
          <w:marRight w:val="0"/>
          <w:marTop w:val="0"/>
          <w:marBottom w:val="0"/>
          <w:divBdr>
            <w:top w:val="none" w:sz="0" w:space="0" w:color="auto"/>
            <w:left w:val="none" w:sz="0" w:space="0" w:color="auto"/>
            <w:bottom w:val="none" w:sz="0" w:space="0" w:color="auto"/>
            <w:right w:val="none" w:sz="0" w:space="0" w:color="auto"/>
          </w:divBdr>
        </w:div>
        <w:div w:id="1761025200">
          <w:marLeft w:val="0"/>
          <w:marRight w:val="0"/>
          <w:marTop w:val="0"/>
          <w:marBottom w:val="0"/>
          <w:divBdr>
            <w:top w:val="none" w:sz="0" w:space="0" w:color="auto"/>
            <w:left w:val="none" w:sz="0" w:space="0" w:color="auto"/>
            <w:bottom w:val="none" w:sz="0" w:space="0" w:color="auto"/>
            <w:right w:val="none" w:sz="0" w:space="0" w:color="auto"/>
          </w:divBdr>
        </w:div>
        <w:div w:id="1761025201">
          <w:marLeft w:val="0"/>
          <w:marRight w:val="0"/>
          <w:marTop w:val="0"/>
          <w:marBottom w:val="0"/>
          <w:divBdr>
            <w:top w:val="none" w:sz="0" w:space="0" w:color="auto"/>
            <w:left w:val="none" w:sz="0" w:space="0" w:color="auto"/>
            <w:bottom w:val="none" w:sz="0" w:space="0" w:color="auto"/>
            <w:right w:val="none" w:sz="0" w:space="0" w:color="auto"/>
          </w:divBdr>
        </w:div>
        <w:div w:id="1761025203">
          <w:marLeft w:val="0"/>
          <w:marRight w:val="0"/>
          <w:marTop w:val="0"/>
          <w:marBottom w:val="0"/>
          <w:divBdr>
            <w:top w:val="none" w:sz="0" w:space="0" w:color="auto"/>
            <w:left w:val="none" w:sz="0" w:space="0" w:color="auto"/>
            <w:bottom w:val="none" w:sz="0" w:space="0" w:color="auto"/>
            <w:right w:val="none" w:sz="0" w:space="0" w:color="auto"/>
          </w:divBdr>
        </w:div>
        <w:div w:id="1761025208">
          <w:marLeft w:val="0"/>
          <w:marRight w:val="0"/>
          <w:marTop w:val="0"/>
          <w:marBottom w:val="0"/>
          <w:divBdr>
            <w:top w:val="none" w:sz="0" w:space="0" w:color="auto"/>
            <w:left w:val="none" w:sz="0" w:space="0" w:color="auto"/>
            <w:bottom w:val="none" w:sz="0" w:space="0" w:color="auto"/>
            <w:right w:val="none" w:sz="0" w:space="0" w:color="auto"/>
          </w:divBdr>
        </w:div>
        <w:div w:id="1761025223">
          <w:marLeft w:val="0"/>
          <w:marRight w:val="0"/>
          <w:marTop w:val="0"/>
          <w:marBottom w:val="0"/>
          <w:divBdr>
            <w:top w:val="none" w:sz="0" w:space="0" w:color="auto"/>
            <w:left w:val="none" w:sz="0" w:space="0" w:color="auto"/>
            <w:bottom w:val="none" w:sz="0" w:space="0" w:color="auto"/>
            <w:right w:val="none" w:sz="0" w:space="0" w:color="auto"/>
          </w:divBdr>
        </w:div>
        <w:div w:id="1761025225">
          <w:marLeft w:val="0"/>
          <w:marRight w:val="0"/>
          <w:marTop w:val="0"/>
          <w:marBottom w:val="0"/>
          <w:divBdr>
            <w:top w:val="none" w:sz="0" w:space="0" w:color="auto"/>
            <w:left w:val="none" w:sz="0" w:space="0" w:color="auto"/>
            <w:bottom w:val="none" w:sz="0" w:space="0" w:color="auto"/>
            <w:right w:val="none" w:sz="0" w:space="0" w:color="auto"/>
          </w:divBdr>
        </w:div>
        <w:div w:id="1761025226">
          <w:marLeft w:val="0"/>
          <w:marRight w:val="0"/>
          <w:marTop w:val="0"/>
          <w:marBottom w:val="0"/>
          <w:divBdr>
            <w:top w:val="none" w:sz="0" w:space="0" w:color="auto"/>
            <w:left w:val="none" w:sz="0" w:space="0" w:color="auto"/>
            <w:bottom w:val="none" w:sz="0" w:space="0" w:color="auto"/>
            <w:right w:val="none" w:sz="0" w:space="0" w:color="auto"/>
          </w:divBdr>
        </w:div>
        <w:div w:id="1761025234">
          <w:marLeft w:val="0"/>
          <w:marRight w:val="0"/>
          <w:marTop w:val="0"/>
          <w:marBottom w:val="0"/>
          <w:divBdr>
            <w:top w:val="none" w:sz="0" w:space="0" w:color="auto"/>
            <w:left w:val="none" w:sz="0" w:space="0" w:color="auto"/>
            <w:bottom w:val="none" w:sz="0" w:space="0" w:color="auto"/>
            <w:right w:val="none" w:sz="0" w:space="0" w:color="auto"/>
          </w:divBdr>
        </w:div>
        <w:div w:id="1761025239">
          <w:marLeft w:val="0"/>
          <w:marRight w:val="0"/>
          <w:marTop w:val="0"/>
          <w:marBottom w:val="0"/>
          <w:divBdr>
            <w:top w:val="none" w:sz="0" w:space="0" w:color="auto"/>
            <w:left w:val="none" w:sz="0" w:space="0" w:color="auto"/>
            <w:bottom w:val="none" w:sz="0" w:space="0" w:color="auto"/>
            <w:right w:val="none" w:sz="0" w:space="0" w:color="auto"/>
          </w:divBdr>
        </w:div>
        <w:div w:id="1761025247">
          <w:marLeft w:val="0"/>
          <w:marRight w:val="0"/>
          <w:marTop w:val="0"/>
          <w:marBottom w:val="0"/>
          <w:divBdr>
            <w:top w:val="none" w:sz="0" w:space="0" w:color="auto"/>
            <w:left w:val="none" w:sz="0" w:space="0" w:color="auto"/>
            <w:bottom w:val="none" w:sz="0" w:space="0" w:color="auto"/>
            <w:right w:val="none" w:sz="0" w:space="0" w:color="auto"/>
          </w:divBdr>
        </w:div>
        <w:div w:id="1761025250">
          <w:marLeft w:val="0"/>
          <w:marRight w:val="0"/>
          <w:marTop w:val="0"/>
          <w:marBottom w:val="0"/>
          <w:divBdr>
            <w:top w:val="none" w:sz="0" w:space="0" w:color="auto"/>
            <w:left w:val="none" w:sz="0" w:space="0" w:color="auto"/>
            <w:bottom w:val="none" w:sz="0" w:space="0" w:color="auto"/>
            <w:right w:val="none" w:sz="0" w:space="0" w:color="auto"/>
          </w:divBdr>
        </w:div>
        <w:div w:id="1761025255">
          <w:marLeft w:val="0"/>
          <w:marRight w:val="0"/>
          <w:marTop w:val="0"/>
          <w:marBottom w:val="0"/>
          <w:divBdr>
            <w:top w:val="none" w:sz="0" w:space="0" w:color="auto"/>
            <w:left w:val="none" w:sz="0" w:space="0" w:color="auto"/>
            <w:bottom w:val="none" w:sz="0" w:space="0" w:color="auto"/>
            <w:right w:val="none" w:sz="0" w:space="0" w:color="auto"/>
          </w:divBdr>
        </w:div>
      </w:divsChild>
    </w:div>
    <w:div w:id="1761025220">
      <w:marLeft w:val="0"/>
      <w:marRight w:val="0"/>
      <w:marTop w:val="0"/>
      <w:marBottom w:val="0"/>
      <w:divBdr>
        <w:top w:val="none" w:sz="0" w:space="0" w:color="auto"/>
        <w:left w:val="none" w:sz="0" w:space="0" w:color="auto"/>
        <w:bottom w:val="none" w:sz="0" w:space="0" w:color="auto"/>
        <w:right w:val="none" w:sz="0" w:space="0" w:color="auto"/>
      </w:divBdr>
      <w:divsChild>
        <w:div w:id="1761025238">
          <w:marLeft w:val="0"/>
          <w:marRight w:val="0"/>
          <w:marTop w:val="0"/>
          <w:marBottom w:val="0"/>
          <w:divBdr>
            <w:top w:val="none" w:sz="0" w:space="0" w:color="auto"/>
            <w:left w:val="none" w:sz="0" w:space="0" w:color="auto"/>
            <w:bottom w:val="none" w:sz="0" w:space="0" w:color="auto"/>
            <w:right w:val="none" w:sz="0" w:space="0" w:color="auto"/>
          </w:divBdr>
        </w:div>
      </w:divsChild>
    </w:div>
    <w:div w:id="1761025236">
      <w:marLeft w:val="0"/>
      <w:marRight w:val="0"/>
      <w:marTop w:val="0"/>
      <w:marBottom w:val="0"/>
      <w:divBdr>
        <w:top w:val="none" w:sz="0" w:space="0" w:color="auto"/>
        <w:left w:val="none" w:sz="0" w:space="0" w:color="auto"/>
        <w:bottom w:val="none" w:sz="0" w:space="0" w:color="auto"/>
        <w:right w:val="none" w:sz="0" w:space="0" w:color="auto"/>
      </w:divBdr>
      <w:divsChild>
        <w:div w:id="1761025230">
          <w:marLeft w:val="0"/>
          <w:marRight w:val="0"/>
          <w:marTop w:val="0"/>
          <w:marBottom w:val="0"/>
          <w:divBdr>
            <w:top w:val="none" w:sz="0" w:space="0" w:color="auto"/>
            <w:left w:val="none" w:sz="0" w:space="0" w:color="auto"/>
            <w:bottom w:val="none" w:sz="0" w:space="0" w:color="auto"/>
            <w:right w:val="none" w:sz="0" w:space="0" w:color="auto"/>
          </w:divBdr>
          <w:divsChild>
            <w:div w:id="1761025214">
              <w:marLeft w:val="0"/>
              <w:marRight w:val="0"/>
              <w:marTop w:val="0"/>
              <w:marBottom w:val="0"/>
              <w:divBdr>
                <w:top w:val="none" w:sz="0" w:space="0" w:color="auto"/>
                <w:left w:val="none" w:sz="0" w:space="0" w:color="auto"/>
                <w:bottom w:val="none" w:sz="0" w:space="0" w:color="auto"/>
                <w:right w:val="none" w:sz="0" w:space="0" w:color="auto"/>
              </w:divBdr>
            </w:div>
          </w:divsChild>
        </w:div>
        <w:div w:id="1761025231">
          <w:marLeft w:val="0"/>
          <w:marRight w:val="0"/>
          <w:marTop w:val="0"/>
          <w:marBottom w:val="0"/>
          <w:divBdr>
            <w:top w:val="none" w:sz="0" w:space="0" w:color="auto"/>
            <w:left w:val="none" w:sz="0" w:space="0" w:color="auto"/>
            <w:bottom w:val="none" w:sz="0" w:space="0" w:color="auto"/>
            <w:right w:val="none" w:sz="0" w:space="0" w:color="auto"/>
          </w:divBdr>
          <w:divsChild>
            <w:div w:id="176102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5249">
      <w:marLeft w:val="0"/>
      <w:marRight w:val="0"/>
      <w:marTop w:val="0"/>
      <w:marBottom w:val="0"/>
      <w:divBdr>
        <w:top w:val="none" w:sz="0" w:space="0" w:color="auto"/>
        <w:left w:val="none" w:sz="0" w:space="0" w:color="auto"/>
        <w:bottom w:val="none" w:sz="0" w:space="0" w:color="auto"/>
        <w:right w:val="none" w:sz="0" w:space="0" w:color="auto"/>
      </w:divBdr>
      <w:divsChild>
        <w:div w:id="1761025212">
          <w:marLeft w:val="0"/>
          <w:marRight w:val="0"/>
          <w:marTop w:val="0"/>
          <w:marBottom w:val="0"/>
          <w:divBdr>
            <w:top w:val="none" w:sz="0" w:space="0" w:color="auto"/>
            <w:left w:val="none" w:sz="0" w:space="0" w:color="auto"/>
            <w:bottom w:val="none" w:sz="0" w:space="0" w:color="auto"/>
            <w:right w:val="none" w:sz="0" w:space="0" w:color="auto"/>
          </w:divBdr>
        </w:div>
        <w:div w:id="1761025213">
          <w:marLeft w:val="0"/>
          <w:marRight w:val="0"/>
          <w:marTop w:val="0"/>
          <w:marBottom w:val="0"/>
          <w:divBdr>
            <w:top w:val="none" w:sz="0" w:space="0" w:color="auto"/>
            <w:left w:val="none" w:sz="0" w:space="0" w:color="auto"/>
            <w:bottom w:val="none" w:sz="0" w:space="0" w:color="auto"/>
            <w:right w:val="none" w:sz="0" w:space="0" w:color="auto"/>
          </w:divBdr>
        </w:div>
        <w:div w:id="1761025215">
          <w:marLeft w:val="0"/>
          <w:marRight w:val="0"/>
          <w:marTop w:val="0"/>
          <w:marBottom w:val="0"/>
          <w:divBdr>
            <w:top w:val="none" w:sz="0" w:space="0" w:color="auto"/>
            <w:left w:val="none" w:sz="0" w:space="0" w:color="auto"/>
            <w:bottom w:val="none" w:sz="0" w:space="0" w:color="auto"/>
            <w:right w:val="none" w:sz="0" w:space="0" w:color="auto"/>
          </w:divBdr>
        </w:div>
        <w:div w:id="1761025216">
          <w:marLeft w:val="0"/>
          <w:marRight w:val="0"/>
          <w:marTop w:val="0"/>
          <w:marBottom w:val="0"/>
          <w:divBdr>
            <w:top w:val="none" w:sz="0" w:space="0" w:color="auto"/>
            <w:left w:val="none" w:sz="0" w:space="0" w:color="auto"/>
            <w:bottom w:val="none" w:sz="0" w:space="0" w:color="auto"/>
            <w:right w:val="none" w:sz="0" w:space="0" w:color="auto"/>
          </w:divBdr>
        </w:div>
        <w:div w:id="1761025222">
          <w:marLeft w:val="0"/>
          <w:marRight w:val="0"/>
          <w:marTop w:val="0"/>
          <w:marBottom w:val="0"/>
          <w:divBdr>
            <w:top w:val="none" w:sz="0" w:space="0" w:color="auto"/>
            <w:left w:val="none" w:sz="0" w:space="0" w:color="auto"/>
            <w:bottom w:val="none" w:sz="0" w:space="0" w:color="auto"/>
            <w:right w:val="none" w:sz="0" w:space="0" w:color="auto"/>
          </w:divBdr>
        </w:div>
        <w:div w:id="1761025224">
          <w:marLeft w:val="0"/>
          <w:marRight w:val="0"/>
          <w:marTop w:val="0"/>
          <w:marBottom w:val="0"/>
          <w:divBdr>
            <w:top w:val="none" w:sz="0" w:space="0" w:color="auto"/>
            <w:left w:val="none" w:sz="0" w:space="0" w:color="auto"/>
            <w:bottom w:val="none" w:sz="0" w:space="0" w:color="auto"/>
            <w:right w:val="none" w:sz="0" w:space="0" w:color="auto"/>
          </w:divBdr>
        </w:div>
        <w:div w:id="1761025235">
          <w:marLeft w:val="0"/>
          <w:marRight w:val="0"/>
          <w:marTop w:val="0"/>
          <w:marBottom w:val="0"/>
          <w:divBdr>
            <w:top w:val="none" w:sz="0" w:space="0" w:color="auto"/>
            <w:left w:val="none" w:sz="0" w:space="0" w:color="auto"/>
            <w:bottom w:val="none" w:sz="0" w:space="0" w:color="auto"/>
            <w:right w:val="none" w:sz="0" w:space="0" w:color="auto"/>
          </w:divBdr>
        </w:div>
        <w:div w:id="1761025245">
          <w:marLeft w:val="0"/>
          <w:marRight w:val="0"/>
          <w:marTop w:val="0"/>
          <w:marBottom w:val="0"/>
          <w:divBdr>
            <w:top w:val="none" w:sz="0" w:space="0" w:color="auto"/>
            <w:left w:val="none" w:sz="0" w:space="0" w:color="auto"/>
            <w:bottom w:val="none" w:sz="0" w:space="0" w:color="auto"/>
            <w:right w:val="none" w:sz="0" w:space="0" w:color="auto"/>
          </w:divBdr>
        </w:div>
        <w:div w:id="1761025251">
          <w:marLeft w:val="0"/>
          <w:marRight w:val="0"/>
          <w:marTop w:val="0"/>
          <w:marBottom w:val="0"/>
          <w:divBdr>
            <w:top w:val="none" w:sz="0" w:space="0" w:color="auto"/>
            <w:left w:val="none" w:sz="0" w:space="0" w:color="auto"/>
            <w:bottom w:val="none" w:sz="0" w:space="0" w:color="auto"/>
            <w:right w:val="none" w:sz="0" w:space="0" w:color="auto"/>
          </w:divBdr>
        </w:div>
      </w:divsChild>
    </w:div>
    <w:div w:id="17610252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une.imola.bo.it" TargetMode="External"/><Relationship Id="rId3" Type="http://schemas.openxmlformats.org/officeDocument/2006/relationships/settings" Target="settings.xml"/><Relationship Id="rId7" Type="http://schemas.openxmlformats.org/officeDocument/2006/relationships/hyperlink" Target="http://www.autodromoimol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725</Words>
  <Characters>4137</Characters>
  <Application>Microsoft Office Outlook</Application>
  <DocSecurity>0</DocSecurity>
  <Lines>0</Lines>
  <Paragraphs>0</Paragraphs>
  <ScaleCrop>false</ScaleCrop>
  <Company>Nuovo Circondario Imolese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BOZZA 14/3/2018</dc:title>
  <dc:subject/>
  <dc:creator>Pini Barbara</dc:creator>
  <cp:keywords/>
  <dc:description/>
  <cp:lastModifiedBy>dallarav</cp:lastModifiedBy>
  <cp:revision>2</cp:revision>
  <cp:lastPrinted>2019-06-20T08:49:00Z</cp:lastPrinted>
  <dcterms:created xsi:type="dcterms:W3CDTF">2019-06-20T10:22:00Z</dcterms:created>
  <dcterms:modified xsi:type="dcterms:W3CDTF">2019-06-20T10:22:00Z</dcterms:modified>
</cp:coreProperties>
</file>